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BAF" w:rsidRPr="00A82BAF" w:rsidRDefault="00A82BAF" w:rsidP="00A82BAF">
      <w:pPr>
        <w:spacing w:before="100" w:beforeAutospacing="1" w:after="100" w:afterAutospacing="1" w:line="240" w:lineRule="auto"/>
        <w:rPr>
          <w:rFonts w:ascii="Arial" w:eastAsia="Times New Roman" w:hAnsi="Arial" w:cs="Arial"/>
          <w:b/>
          <w:sz w:val="32"/>
          <w:szCs w:val="32"/>
          <w:u w:val="single"/>
        </w:rPr>
      </w:pPr>
      <w:r w:rsidRPr="00A82BAF">
        <w:rPr>
          <w:rFonts w:ascii="Arial" w:eastAsia="Times New Roman" w:hAnsi="Arial" w:cs="Arial"/>
          <w:b/>
          <w:sz w:val="32"/>
          <w:szCs w:val="32"/>
          <w:u w:val="single"/>
        </w:rPr>
        <w:t>Hope of Israel Ministries (Ecclesia of YEHOVAH):</w:t>
      </w:r>
    </w:p>
    <w:p w:rsidR="00CE7055" w:rsidRPr="00CE7055" w:rsidRDefault="00CE7055" w:rsidP="00CE7055">
      <w:pPr>
        <w:spacing w:before="100" w:beforeAutospacing="1" w:after="100" w:afterAutospacing="1" w:line="240" w:lineRule="auto"/>
        <w:jc w:val="center"/>
        <w:rPr>
          <w:rFonts w:ascii="Arial" w:eastAsia="Times New Roman" w:hAnsi="Arial" w:cs="Arial"/>
          <w:b/>
          <w:sz w:val="56"/>
          <w:szCs w:val="56"/>
        </w:rPr>
      </w:pPr>
      <w:r w:rsidRPr="00CE7055">
        <w:rPr>
          <w:rFonts w:ascii="Arial" w:eastAsia="Times New Roman" w:hAnsi="Arial" w:cs="Arial"/>
          <w:b/>
          <w:sz w:val="56"/>
          <w:szCs w:val="56"/>
        </w:rPr>
        <w:t>The Stonehenge Giants</w:t>
      </w:r>
    </w:p>
    <w:tbl>
      <w:tblPr>
        <w:tblStyle w:val="TableGrid"/>
        <w:tblW w:w="0" w:type="auto"/>
        <w:tblInd w:w="1278" w:type="dxa"/>
        <w:tblLook w:val="04A0"/>
      </w:tblPr>
      <w:tblGrid>
        <w:gridCol w:w="7020"/>
      </w:tblGrid>
      <w:tr w:rsidR="00CA6259" w:rsidTr="00F5464C">
        <w:tc>
          <w:tcPr>
            <w:tcW w:w="7020" w:type="dxa"/>
          </w:tcPr>
          <w:p w:rsidR="00CA6259" w:rsidRDefault="00F5464C" w:rsidP="00F5464C">
            <w:pPr>
              <w:spacing w:before="100" w:beforeAutospacing="1" w:after="100" w:afterAutospacing="1"/>
              <w:jc w:val="both"/>
              <w:rPr>
                <w:rFonts w:ascii="Arial" w:eastAsia="Times New Roman" w:hAnsi="Arial" w:cs="Arial"/>
                <w:b/>
                <w:sz w:val="36"/>
                <w:szCs w:val="36"/>
              </w:rPr>
            </w:pPr>
            <w:r w:rsidRPr="00CE7055">
              <w:rPr>
                <w:rFonts w:ascii="Arial" w:eastAsia="Times New Roman" w:hAnsi="Arial" w:cs="Arial"/>
                <w:sz w:val="28"/>
                <w:szCs w:val="28"/>
              </w:rPr>
              <w:t>Whether in myth, legend, historical documents, ma</w:t>
            </w:r>
            <w:r w:rsidRPr="00CE7055">
              <w:rPr>
                <w:rFonts w:ascii="Arial" w:eastAsia="Times New Roman" w:hAnsi="Arial" w:cs="Arial"/>
                <w:sz w:val="28"/>
                <w:szCs w:val="28"/>
              </w:rPr>
              <w:t>s</w:t>
            </w:r>
            <w:r w:rsidRPr="00CE7055">
              <w:rPr>
                <w:rFonts w:ascii="Arial" w:eastAsia="Times New Roman" w:hAnsi="Arial" w:cs="Arial"/>
                <w:sz w:val="28"/>
                <w:szCs w:val="28"/>
              </w:rPr>
              <w:t>sive effigies, or huge bones and skeletons being u</w:t>
            </w:r>
            <w:r w:rsidRPr="00CE7055">
              <w:rPr>
                <w:rFonts w:ascii="Arial" w:eastAsia="Times New Roman" w:hAnsi="Arial" w:cs="Arial"/>
                <w:sz w:val="28"/>
                <w:szCs w:val="28"/>
              </w:rPr>
              <w:t>n</w:t>
            </w:r>
            <w:r w:rsidRPr="00CE7055">
              <w:rPr>
                <w:rFonts w:ascii="Arial" w:eastAsia="Times New Roman" w:hAnsi="Arial" w:cs="Arial"/>
                <w:sz w:val="28"/>
                <w:szCs w:val="28"/>
              </w:rPr>
              <w:t>earthed, the connection of giants to Stonehenge has been pressed upon the consciousness of this part of Britain for generations. Now, with all the information resurfacing, the age-old legends and myths may prove the famous stone circle had unorthodox origins, quite possibly built by the hands of giants.</w:t>
            </w:r>
          </w:p>
        </w:tc>
      </w:tr>
    </w:tbl>
    <w:p w:rsidR="00CE7055" w:rsidRPr="00CA6259" w:rsidRDefault="00CA6259" w:rsidP="00CA6259">
      <w:pPr>
        <w:spacing w:before="100" w:beforeAutospacing="1" w:after="100" w:afterAutospacing="1" w:line="240" w:lineRule="auto"/>
        <w:jc w:val="center"/>
        <w:rPr>
          <w:rFonts w:ascii="Arial" w:eastAsia="Times New Roman" w:hAnsi="Arial" w:cs="Arial"/>
          <w:b/>
          <w:sz w:val="36"/>
          <w:szCs w:val="36"/>
        </w:rPr>
      </w:pPr>
      <w:r w:rsidRPr="00CA6259">
        <w:rPr>
          <w:rFonts w:ascii="Arial" w:eastAsia="Times New Roman" w:hAnsi="Arial" w:cs="Arial"/>
          <w:b/>
          <w:sz w:val="36"/>
          <w:szCs w:val="36"/>
        </w:rPr>
        <w:t>by Hugh Newman</w:t>
      </w:r>
    </w:p>
    <w:p w:rsidR="00A0481A" w:rsidRDefault="00CE7055" w:rsidP="00CE705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Stories of giants being involved in the construction of megalithic sites have been alive in the consciousness of the British for millennia. Legends and creation stories harken back to an earlier age of elemental beings, high magic and giant kings ruling the land. Religious documents, medieval chronicles, oral traditions and origin stories all recount converging tales of giants being an integral part of the founding of the British Isles. </w:t>
      </w:r>
    </w:p>
    <w:p w:rsidR="00CE7055" w:rsidRPr="00CE7055" w:rsidRDefault="00CE7055" w:rsidP="00CE705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Giant effigies are still paraded around many cities and towns, keeping this ancient memory alive. Mystics, sages and esoteric sources all speak of giants as a literal reality, often originating in a lost sunken realm. Even Stonehenge’s creation is attributed to remarkably tall and powerful builders. These titans were not only giant in stature, but also giants in intelligence, skill and wisdom.</w:t>
      </w:r>
    </w:p>
    <w:p w:rsidR="00A0481A" w:rsidRDefault="00CE7055" w:rsidP="00CE705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Collating hundreds of historical accounts of massive bones and skeletons being found in the vicinity of sites such as Stonehenge adds some cr</w:t>
      </w:r>
      <w:r w:rsidRPr="00CE7055">
        <w:rPr>
          <w:rFonts w:ascii="Arial" w:eastAsia="Times New Roman" w:hAnsi="Arial" w:cs="Arial"/>
          <w:sz w:val="28"/>
          <w:szCs w:val="28"/>
        </w:rPr>
        <w:t>e</w:t>
      </w:r>
      <w:r w:rsidRPr="00CE7055">
        <w:rPr>
          <w:rFonts w:ascii="Arial" w:eastAsia="Times New Roman" w:hAnsi="Arial" w:cs="Arial"/>
          <w:sz w:val="28"/>
          <w:szCs w:val="28"/>
        </w:rPr>
        <w:t>dence to the idea that age-old myths encoded detailed histories and i</w:t>
      </w:r>
      <w:r w:rsidRPr="00CE7055">
        <w:rPr>
          <w:rFonts w:ascii="Arial" w:eastAsia="Times New Roman" w:hAnsi="Arial" w:cs="Arial"/>
          <w:sz w:val="28"/>
          <w:szCs w:val="28"/>
        </w:rPr>
        <w:t>n</w:t>
      </w:r>
      <w:r w:rsidRPr="00CE7055">
        <w:rPr>
          <w:rFonts w:ascii="Arial" w:eastAsia="Times New Roman" w:hAnsi="Arial" w:cs="Arial"/>
          <w:sz w:val="28"/>
          <w:szCs w:val="28"/>
        </w:rPr>
        <w:t xml:space="preserve">sights from many thousands of years ago. These giants were often linked with the secret arts, forgotten sciences and magic from a fabled “Golden Age.” </w:t>
      </w:r>
    </w:p>
    <w:p w:rsidR="00CE7055" w:rsidRPr="00CE7055" w:rsidRDefault="00CE7055" w:rsidP="00CE705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The epic annals of Ireland, secret Scottish archives, old manuscripts of Wales and Druidic traditions of England have revealed a lost timeline, a </w:t>
      </w:r>
      <w:r w:rsidRPr="00CE7055">
        <w:rPr>
          <w:rFonts w:ascii="Arial" w:eastAsia="Times New Roman" w:hAnsi="Arial" w:cs="Arial"/>
          <w:sz w:val="28"/>
          <w:szCs w:val="28"/>
        </w:rPr>
        <w:lastRenderedPageBreak/>
        <w:t>missing chapter in human history that provides evidence of giant human beings inhabiting, ruling and building the megalithic masterworks of Albion.</w:t>
      </w:r>
    </w:p>
    <w:p w:rsidR="00CE7055" w:rsidRPr="00CE7055" w:rsidRDefault="00CE7055" w:rsidP="00CE705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The reality of giants existing in prehistoric times is put under the micr</w:t>
      </w:r>
      <w:r w:rsidRPr="00CE7055">
        <w:rPr>
          <w:rFonts w:ascii="Arial" w:eastAsia="Times New Roman" w:hAnsi="Arial" w:cs="Arial"/>
          <w:sz w:val="28"/>
          <w:szCs w:val="28"/>
        </w:rPr>
        <w:t>o</w:t>
      </w:r>
      <w:r w:rsidRPr="00CE7055">
        <w:rPr>
          <w:rFonts w:ascii="Arial" w:eastAsia="Times New Roman" w:hAnsi="Arial" w:cs="Arial"/>
          <w:sz w:val="28"/>
          <w:szCs w:val="28"/>
        </w:rPr>
        <w:t xml:space="preserve">scope in the new book </w:t>
      </w:r>
      <w:r w:rsidRPr="00CE7055">
        <w:rPr>
          <w:rFonts w:ascii="Arial" w:eastAsia="Times New Roman" w:hAnsi="Arial" w:cs="Arial"/>
          <w:i/>
          <w:iCs/>
          <w:sz w:val="28"/>
          <w:szCs w:val="28"/>
        </w:rPr>
        <w:t>The Giants of Stonehenge and Ancient Britain</w:t>
      </w:r>
      <w:r w:rsidR="00852D96">
        <w:rPr>
          <w:rFonts w:ascii="Arial" w:eastAsia="Times New Roman" w:hAnsi="Arial" w:cs="Arial"/>
          <w:i/>
          <w:iCs/>
          <w:sz w:val="28"/>
          <w:szCs w:val="28"/>
        </w:rPr>
        <w:t xml:space="preserve"> </w:t>
      </w:r>
      <w:r w:rsidR="00852D96" w:rsidRPr="00852D96">
        <w:rPr>
          <w:rFonts w:ascii="Arial" w:eastAsia="Times New Roman" w:hAnsi="Arial" w:cs="Arial"/>
          <w:b/>
          <w:iCs/>
          <w:sz w:val="28"/>
          <w:szCs w:val="28"/>
        </w:rPr>
        <w:t>[1]</w:t>
      </w:r>
      <w:r w:rsidRPr="00CE7055">
        <w:rPr>
          <w:rFonts w:ascii="Arial" w:eastAsia="Times New Roman" w:hAnsi="Arial" w:cs="Arial"/>
          <w:sz w:val="28"/>
          <w:szCs w:val="28"/>
        </w:rPr>
        <w:t>, with the investigation of obscure newspaper accounts, antiquarian diaries, archaeological reports, local history records, newly translated ancient texts, royal engineering survey data, academic papers, and written evidence from hundreds of sources going back several thousand years.</w:t>
      </w:r>
    </w:p>
    <w:p w:rsidR="00CE7055" w:rsidRPr="00CE7055" w:rsidRDefault="00CE7055" w:rsidP="00DD303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903472" cy="2560320"/>
            <wp:effectExtent l="19050" t="0" r="2028" b="0"/>
            <wp:docPr id="2" name="Picture 2" descr="Giants of Stonehen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nts of Stonehenge">
                      <a:hlinkClick r:id="rId8"/>
                    </pic:cNvPr>
                    <pic:cNvPicPr>
                      <a:picLocks noChangeAspect="1" noChangeArrowheads="1"/>
                    </pic:cNvPicPr>
                  </pic:nvPicPr>
                  <pic:blipFill>
                    <a:blip r:embed="rId9"/>
                    <a:srcRect/>
                    <a:stretch>
                      <a:fillRect/>
                    </a:stretch>
                  </pic:blipFill>
                  <pic:spPr bwMode="auto">
                    <a:xfrm>
                      <a:off x="0" y="0"/>
                      <a:ext cx="5903472" cy="2560320"/>
                    </a:xfrm>
                    <a:prstGeom prst="rect">
                      <a:avLst/>
                    </a:prstGeom>
                    <a:noFill/>
                    <a:ln w="9525">
                      <a:noFill/>
                      <a:miter lim="800000"/>
                      <a:headEnd/>
                      <a:tailEnd/>
                    </a:ln>
                  </pic:spPr>
                </pic:pic>
              </a:graphicData>
            </a:graphic>
          </wp:inline>
        </w:drawing>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The Dragon Man, Denisovans and a slowly shifting paradigm</w:t>
      </w:r>
    </w:p>
    <w:p w:rsidR="00A0481A" w:rsidRDefault="00CE7055" w:rsidP="00CA6259">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Before we explore the mysterious origins of Stonehenge, we’d like to point out a remarkable find that significantly strengthens the possibility of giants being a reality in prehistory. An enormous skull was found in China which has been named the </w:t>
      </w:r>
      <w:r w:rsidR="00A0481A">
        <w:rPr>
          <w:rFonts w:ascii="Arial" w:eastAsia="Times New Roman" w:hAnsi="Arial" w:cs="Arial"/>
          <w:sz w:val="28"/>
          <w:szCs w:val="28"/>
        </w:rPr>
        <w:t>“</w:t>
      </w:r>
      <w:r w:rsidRPr="00CE7055">
        <w:rPr>
          <w:rFonts w:ascii="Arial" w:eastAsia="Times New Roman" w:hAnsi="Arial" w:cs="Arial"/>
          <w:sz w:val="28"/>
          <w:szCs w:val="28"/>
        </w:rPr>
        <w:t>Dragon Man</w:t>
      </w:r>
      <w:r w:rsidR="00C81EA5">
        <w:rPr>
          <w:rFonts w:ascii="Arial" w:eastAsia="Times New Roman" w:hAnsi="Arial" w:cs="Arial"/>
          <w:sz w:val="28"/>
          <w:szCs w:val="28"/>
        </w:rPr>
        <w:t xml:space="preserve">,” </w:t>
      </w:r>
      <w:r w:rsidR="00C81EA5" w:rsidRPr="00C81EA5">
        <w:rPr>
          <w:rFonts w:ascii="Arial" w:eastAsia="Times New Roman" w:hAnsi="Arial" w:cs="Arial"/>
          <w:b/>
          <w:sz w:val="28"/>
          <w:szCs w:val="28"/>
        </w:rPr>
        <w:t>[2]</w:t>
      </w:r>
      <w:r w:rsidRPr="00CE7055">
        <w:rPr>
          <w:rFonts w:ascii="Arial" w:eastAsia="Times New Roman" w:hAnsi="Arial" w:cs="Arial"/>
          <w:sz w:val="28"/>
          <w:szCs w:val="28"/>
        </w:rPr>
        <w:t xml:space="preserve"> a description derived from the Long Jiang or Dragon River in the Heilongjiang province of China. The skull was actually found in 1933 by a farmer who hid it in a well from Japanese so</w:t>
      </w:r>
      <w:r w:rsidRPr="00CE7055">
        <w:rPr>
          <w:rFonts w:ascii="Arial" w:eastAsia="Times New Roman" w:hAnsi="Arial" w:cs="Arial"/>
          <w:sz w:val="28"/>
          <w:szCs w:val="28"/>
        </w:rPr>
        <w:t>l</w:t>
      </w:r>
      <w:r w:rsidRPr="00CE7055">
        <w:rPr>
          <w:rFonts w:ascii="Arial" w:eastAsia="Times New Roman" w:hAnsi="Arial" w:cs="Arial"/>
          <w:sz w:val="28"/>
          <w:szCs w:val="28"/>
        </w:rPr>
        <w:t xml:space="preserve">diers. He shared the location of the skull with his grandson in 2018 who brought it to Chinese scientists. </w:t>
      </w:r>
    </w:p>
    <w:p w:rsidR="00A0481A" w:rsidRDefault="00CE7055" w:rsidP="00CA6259">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While some believe it may be a new human ancestor, the consensus a</w:t>
      </w:r>
      <w:r w:rsidRPr="00CE7055">
        <w:rPr>
          <w:rFonts w:ascii="Arial" w:eastAsia="Times New Roman" w:hAnsi="Arial" w:cs="Arial"/>
          <w:sz w:val="28"/>
          <w:szCs w:val="28"/>
        </w:rPr>
        <w:t>p</w:t>
      </w:r>
      <w:r w:rsidRPr="00CE7055">
        <w:rPr>
          <w:rFonts w:ascii="Arial" w:eastAsia="Times New Roman" w:hAnsi="Arial" w:cs="Arial"/>
          <w:sz w:val="28"/>
          <w:szCs w:val="28"/>
        </w:rPr>
        <w:t>pears to be that it is a Denisovan skull and has been scientifically esta</w:t>
      </w:r>
      <w:r w:rsidRPr="00CE7055">
        <w:rPr>
          <w:rFonts w:ascii="Arial" w:eastAsia="Times New Roman" w:hAnsi="Arial" w:cs="Arial"/>
          <w:sz w:val="28"/>
          <w:szCs w:val="28"/>
        </w:rPr>
        <w:t>b</w:t>
      </w:r>
      <w:r w:rsidRPr="00CE7055">
        <w:rPr>
          <w:rFonts w:ascii="Arial" w:eastAsia="Times New Roman" w:hAnsi="Arial" w:cs="Arial"/>
          <w:sz w:val="28"/>
          <w:szCs w:val="28"/>
        </w:rPr>
        <w:t xml:space="preserve">lished to be at least 146,000 years old. What is remarkable is that it is the largest Homo skull ever found. </w:t>
      </w:r>
    </w:p>
    <w:p w:rsidR="00CE7055" w:rsidRPr="00CE7055" w:rsidRDefault="00CE7055" w:rsidP="00CA6259">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lastRenderedPageBreak/>
        <w:t>Chris Stringer, a highly respected anthropologist at the Natural History M</w:t>
      </w:r>
      <w:r w:rsidRPr="00CE7055">
        <w:rPr>
          <w:rFonts w:ascii="Arial" w:eastAsia="Times New Roman" w:hAnsi="Arial" w:cs="Arial"/>
          <w:sz w:val="28"/>
          <w:szCs w:val="28"/>
        </w:rPr>
        <w:t>u</w:t>
      </w:r>
      <w:r w:rsidRPr="00CE7055">
        <w:rPr>
          <w:rFonts w:ascii="Arial" w:eastAsia="Times New Roman" w:hAnsi="Arial" w:cs="Arial"/>
          <w:sz w:val="28"/>
          <w:szCs w:val="28"/>
        </w:rPr>
        <w:t xml:space="preserve">seum in London stated on the BBC website, </w:t>
      </w:r>
      <w:r w:rsidRPr="00A53D63">
        <w:rPr>
          <w:rFonts w:ascii="Arial" w:eastAsia="Times New Roman" w:hAnsi="Arial" w:cs="Arial"/>
          <w:sz w:val="28"/>
          <w:szCs w:val="28"/>
        </w:rPr>
        <w:t>“</w:t>
      </w:r>
      <w:r w:rsidRPr="00A53D63">
        <w:rPr>
          <w:rFonts w:ascii="Arial" w:eastAsia="Times New Roman" w:hAnsi="Arial" w:cs="Arial"/>
          <w:iCs/>
          <w:sz w:val="28"/>
          <w:szCs w:val="28"/>
        </w:rPr>
        <w:t xml:space="preserve">This is the biggest human skull I’ve seen </w:t>
      </w:r>
      <w:r w:rsidR="00A53D63">
        <w:rPr>
          <w:rFonts w:ascii="Arial" w:eastAsia="Times New Roman" w:hAnsi="Arial" w:cs="Arial"/>
          <w:iCs/>
          <w:sz w:val="28"/>
          <w:szCs w:val="28"/>
        </w:rPr>
        <w:t>--</w:t>
      </w:r>
      <w:r w:rsidRPr="00A53D63">
        <w:rPr>
          <w:rFonts w:ascii="Arial" w:eastAsia="Times New Roman" w:hAnsi="Arial" w:cs="Arial"/>
          <w:iCs/>
          <w:sz w:val="28"/>
          <w:szCs w:val="28"/>
        </w:rPr>
        <w:t xml:space="preserve"> and I’ve seen a few</w:t>
      </w:r>
      <w:r w:rsidRPr="00A53D63">
        <w:rPr>
          <w:rFonts w:ascii="Arial" w:eastAsia="Times New Roman" w:hAnsi="Arial" w:cs="Arial"/>
          <w:sz w:val="28"/>
          <w:szCs w:val="28"/>
        </w:rPr>
        <w:t>.”</w:t>
      </w:r>
      <w:r w:rsidR="00A53D63">
        <w:rPr>
          <w:rFonts w:ascii="Arial" w:eastAsia="Times New Roman" w:hAnsi="Arial" w:cs="Arial"/>
          <w:sz w:val="28"/>
          <w:szCs w:val="28"/>
        </w:rPr>
        <w:t xml:space="preserve"> </w:t>
      </w:r>
      <w:r w:rsidR="00A53D63" w:rsidRPr="00A53D63">
        <w:rPr>
          <w:rFonts w:ascii="Arial" w:eastAsia="Times New Roman" w:hAnsi="Arial" w:cs="Arial"/>
          <w:b/>
          <w:sz w:val="28"/>
          <w:szCs w:val="28"/>
        </w:rPr>
        <w:t>[</w:t>
      </w:r>
      <w:r w:rsidR="00C81EA5">
        <w:rPr>
          <w:rFonts w:ascii="Arial" w:eastAsia="Times New Roman" w:hAnsi="Arial" w:cs="Arial"/>
          <w:b/>
          <w:sz w:val="28"/>
          <w:szCs w:val="28"/>
        </w:rPr>
        <w:t>3</w:t>
      </w:r>
      <w:r w:rsidR="00A53D63" w:rsidRPr="00A53D63">
        <w:rPr>
          <w:rFonts w:ascii="Arial" w:eastAsia="Times New Roman" w:hAnsi="Arial" w:cs="Arial"/>
          <w:b/>
          <w:sz w:val="28"/>
          <w:szCs w:val="28"/>
        </w:rPr>
        <w:t>]</w:t>
      </w:r>
      <w:r w:rsidRPr="00CE7055">
        <w:rPr>
          <w:rFonts w:ascii="Arial" w:eastAsia="Times New Roman" w:hAnsi="Arial" w:cs="Arial"/>
          <w:sz w:val="28"/>
          <w:szCs w:val="28"/>
        </w:rPr>
        <w:t xml:space="preserve"> The notion that our ancestors were smaller with less cranial capacity may finally be changing, especially as Denisovan skull fragments, teeth and finger-bones have all been u</w:t>
      </w:r>
      <w:r w:rsidRPr="00CE7055">
        <w:rPr>
          <w:rFonts w:ascii="Arial" w:eastAsia="Times New Roman" w:hAnsi="Arial" w:cs="Arial"/>
          <w:sz w:val="28"/>
          <w:szCs w:val="28"/>
        </w:rPr>
        <w:t>n</w:t>
      </w:r>
      <w:r w:rsidRPr="00CE7055">
        <w:rPr>
          <w:rFonts w:ascii="Arial" w:eastAsia="Times New Roman" w:hAnsi="Arial" w:cs="Arial"/>
          <w:sz w:val="28"/>
          <w:szCs w:val="28"/>
        </w:rPr>
        <w:t>earthed in Siberia and are of extraordinary size, compared to modern h</w:t>
      </w:r>
      <w:r w:rsidRPr="00CE7055">
        <w:rPr>
          <w:rFonts w:ascii="Arial" w:eastAsia="Times New Roman" w:hAnsi="Arial" w:cs="Arial"/>
          <w:sz w:val="28"/>
          <w:szCs w:val="28"/>
        </w:rPr>
        <w:t>u</w:t>
      </w:r>
      <w:r w:rsidRPr="00CE7055">
        <w:rPr>
          <w:rFonts w:ascii="Arial" w:eastAsia="Times New Roman" w:hAnsi="Arial" w:cs="Arial"/>
          <w:sz w:val="28"/>
          <w:szCs w:val="28"/>
        </w:rPr>
        <w:t>mans.</w:t>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Were Giant Skeletons unearthed in the Greater Stonehenge Landscape?</w:t>
      </w:r>
    </w:p>
    <w:p w:rsidR="00CE7055" w:rsidRPr="00CE7055" w:rsidRDefault="00CE7055" w:rsidP="00735653">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Wiltshire contains some of the world’s most important megalithic sites, and many have giant associations at their core. Numerous </w:t>
      </w:r>
      <w:r w:rsidR="00A53D63">
        <w:rPr>
          <w:rFonts w:ascii="Arial" w:eastAsia="Times New Roman" w:hAnsi="Arial" w:cs="Arial"/>
          <w:sz w:val="28"/>
          <w:szCs w:val="28"/>
        </w:rPr>
        <w:t>“</w:t>
      </w:r>
      <w:r w:rsidRPr="00CE7055">
        <w:rPr>
          <w:rFonts w:ascii="Arial" w:eastAsia="Times New Roman" w:hAnsi="Arial" w:cs="Arial"/>
          <w:sz w:val="28"/>
          <w:szCs w:val="28"/>
        </w:rPr>
        <w:t>Giants Graves</w:t>
      </w:r>
      <w:r w:rsidR="00A53D63">
        <w:rPr>
          <w:rFonts w:ascii="Arial" w:eastAsia="Times New Roman" w:hAnsi="Arial" w:cs="Arial"/>
          <w:sz w:val="28"/>
          <w:szCs w:val="28"/>
        </w:rPr>
        <w:t>”</w:t>
      </w:r>
      <w:r w:rsidRPr="00CE7055">
        <w:rPr>
          <w:rFonts w:ascii="Arial" w:eastAsia="Times New Roman" w:hAnsi="Arial" w:cs="Arial"/>
          <w:sz w:val="28"/>
          <w:szCs w:val="28"/>
        </w:rPr>
        <w:t xml:space="preserve"> are scattered across this county as mounds, long barrows and monoliths.</w:t>
      </w:r>
    </w:p>
    <w:p w:rsidR="00CE7055" w:rsidRPr="00CE7055" w:rsidRDefault="00CE7055" w:rsidP="00DD30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30097" cy="2560320"/>
            <wp:effectExtent l="19050" t="0" r="8753" b="0"/>
            <wp:docPr id="3" name="Picture 3" descr="Giants of Stonehen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ants of Stonehenge">
                      <a:hlinkClick r:id="rId10"/>
                    </pic:cNvPr>
                    <pic:cNvPicPr>
                      <a:picLocks noChangeAspect="1" noChangeArrowheads="1"/>
                    </pic:cNvPicPr>
                  </pic:nvPicPr>
                  <pic:blipFill>
                    <a:blip r:embed="rId11"/>
                    <a:srcRect/>
                    <a:stretch>
                      <a:fillRect/>
                    </a:stretch>
                  </pic:blipFill>
                  <pic:spPr bwMode="auto">
                    <a:xfrm>
                      <a:off x="0" y="0"/>
                      <a:ext cx="6030097" cy="2560320"/>
                    </a:xfrm>
                    <a:prstGeom prst="rect">
                      <a:avLst/>
                    </a:prstGeom>
                    <a:noFill/>
                    <a:ln w="9525">
                      <a:noFill/>
                      <a:miter lim="800000"/>
                      <a:headEnd/>
                      <a:tailEnd/>
                    </a:ln>
                  </pic:spPr>
                </pic:pic>
              </a:graphicData>
            </a:graphic>
          </wp:inline>
        </w:drawing>
      </w:r>
    </w:p>
    <w:p w:rsidR="00CE7055" w:rsidRPr="00CE7055" w:rsidRDefault="00CE7055" w:rsidP="00735653">
      <w:pPr>
        <w:spacing w:before="100" w:beforeAutospacing="1" w:after="100" w:afterAutospacing="1" w:line="240" w:lineRule="auto"/>
        <w:jc w:val="center"/>
        <w:rPr>
          <w:rFonts w:ascii="Arial" w:eastAsia="Times New Roman" w:hAnsi="Arial" w:cs="Arial"/>
          <w:b/>
          <w:sz w:val="20"/>
          <w:szCs w:val="20"/>
        </w:rPr>
      </w:pPr>
      <w:r w:rsidRPr="00CE7055">
        <w:rPr>
          <w:rFonts w:ascii="Arial" w:eastAsia="Times New Roman" w:hAnsi="Arial" w:cs="Arial"/>
          <w:b/>
          <w:sz w:val="20"/>
          <w:szCs w:val="20"/>
        </w:rPr>
        <w:t>Imagined Druid festival at Stonehenge, 1815, by C.H. Smith and S.R. Meyrick</w:t>
      </w:r>
    </w:p>
    <w:p w:rsidR="00A0481A" w:rsidRDefault="00CE7055" w:rsidP="00735653">
      <w:pPr>
        <w:spacing w:before="100" w:beforeAutospacing="1" w:after="100" w:afterAutospacing="1" w:line="240" w:lineRule="auto"/>
        <w:jc w:val="both"/>
        <w:rPr>
          <w:rFonts w:ascii="Arial" w:eastAsia="Times New Roman" w:hAnsi="Arial" w:cs="Arial"/>
          <w:sz w:val="28"/>
          <w:szCs w:val="28"/>
        </w:rPr>
      </w:pPr>
      <w:r w:rsidRPr="00735653">
        <w:rPr>
          <w:rFonts w:ascii="Arial" w:eastAsia="Times New Roman" w:hAnsi="Arial" w:cs="Arial"/>
          <w:i/>
          <w:iCs/>
          <w:sz w:val="28"/>
          <w:szCs w:val="28"/>
        </w:rPr>
        <w:t>Historia Regum Britanniae</w:t>
      </w:r>
      <w:r w:rsidRPr="00CE7055">
        <w:rPr>
          <w:rFonts w:ascii="Arial" w:eastAsia="Times New Roman" w:hAnsi="Arial" w:cs="Arial"/>
          <w:sz w:val="28"/>
          <w:szCs w:val="28"/>
        </w:rPr>
        <w:t xml:space="preserve">, (The History of the Kings of Britain) </w:t>
      </w:r>
      <w:r w:rsidR="00AE0C26" w:rsidRPr="00AE0C26">
        <w:rPr>
          <w:rFonts w:ascii="Arial" w:eastAsia="Times New Roman" w:hAnsi="Arial" w:cs="Arial"/>
          <w:b/>
          <w:sz w:val="28"/>
          <w:szCs w:val="28"/>
        </w:rPr>
        <w:t>[</w:t>
      </w:r>
      <w:r w:rsidR="00C81EA5">
        <w:rPr>
          <w:rFonts w:ascii="Arial" w:eastAsia="Times New Roman" w:hAnsi="Arial" w:cs="Arial"/>
          <w:b/>
          <w:sz w:val="28"/>
          <w:szCs w:val="28"/>
        </w:rPr>
        <w:t>4</w:t>
      </w:r>
      <w:r w:rsidR="00AE0C26" w:rsidRPr="00AE0C26">
        <w:rPr>
          <w:rFonts w:ascii="Arial" w:eastAsia="Times New Roman" w:hAnsi="Arial" w:cs="Arial"/>
          <w:b/>
          <w:sz w:val="28"/>
          <w:szCs w:val="28"/>
        </w:rPr>
        <w:t>]</w:t>
      </w:r>
      <w:r w:rsidR="00AE0C26">
        <w:rPr>
          <w:rFonts w:ascii="Arial" w:eastAsia="Times New Roman" w:hAnsi="Arial" w:cs="Arial"/>
          <w:sz w:val="28"/>
          <w:szCs w:val="28"/>
        </w:rPr>
        <w:t xml:space="preserve"> </w:t>
      </w:r>
      <w:r w:rsidRPr="00CE7055">
        <w:rPr>
          <w:rFonts w:ascii="Arial" w:eastAsia="Times New Roman" w:hAnsi="Arial" w:cs="Arial"/>
          <w:sz w:val="28"/>
          <w:szCs w:val="28"/>
        </w:rPr>
        <w:t>is a co</w:t>
      </w:r>
      <w:r w:rsidRPr="00CE7055">
        <w:rPr>
          <w:rFonts w:ascii="Arial" w:eastAsia="Times New Roman" w:hAnsi="Arial" w:cs="Arial"/>
          <w:sz w:val="28"/>
          <w:szCs w:val="28"/>
        </w:rPr>
        <w:t>n</w:t>
      </w:r>
      <w:r w:rsidRPr="00CE7055">
        <w:rPr>
          <w:rFonts w:ascii="Arial" w:eastAsia="Times New Roman" w:hAnsi="Arial" w:cs="Arial"/>
          <w:sz w:val="28"/>
          <w:szCs w:val="28"/>
        </w:rPr>
        <w:t>troversial historical account of British history written around 1136 by Geof</w:t>
      </w:r>
      <w:r w:rsidRPr="00CE7055">
        <w:rPr>
          <w:rFonts w:ascii="Arial" w:eastAsia="Times New Roman" w:hAnsi="Arial" w:cs="Arial"/>
          <w:sz w:val="28"/>
          <w:szCs w:val="28"/>
        </w:rPr>
        <w:t>f</w:t>
      </w:r>
      <w:r w:rsidRPr="00CE7055">
        <w:rPr>
          <w:rFonts w:ascii="Arial" w:eastAsia="Times New Roman" w:hAnsi="Arial" w:cs="Arial"/>
          <w:sz w:val="28"/>
          <w:szCs w:val="28"/>
        </w:rPr>
        <w:t xml:space="preserve">rey of Monmouth. It describes the most famous Arthurian tales and speaks frequently of giants. However, it is the telling of the story of the origins of Stonehenge (and the giants involved) that we will focus on here. </w:t>
      </w:r>
    </w:p>
    <w:p w:rsidR="00A0481A" w:rsidRDefault="00CE7055" w:rsidP="00735653">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The book explains that Merlin built a burial place for Aurelius Ambrosius, an ancient King and that the stones, originally transported by giants from Afr</w:t>
      </w:r>
      <w:r w:rsidRPr="00CE7055">
        <w:rPr>
          <w:rFonts w:ascii="Arial" w:eastAsia="Times New Roman" w:hAnsi="Arial" w:cs="Arial"/>
          <w:sz w:val="28"/>
          <w:szCs w:val="28"/>
        </w:rPr>
        <w:t>i</w:t>
      </w:r>
      <w:r w:rsidRPr="00CE7055">
        <w:rPr>
          <w:rFonts w:ascii="Arial" w:eastAsia="Times New Roman" w:hAnsi="Arial" w:cs="Arial"/>
          <w:sz w:val="28"/>
          <w:szCs w:val="28"/>
        </w:rPr>
        <w:t xml:space="preserve">ca, were erected into a stone ring in Ireland. A long time later, they were transported to Salisbury Plain by Merlin. We now know the bluestones </w:t>
      </w:r>
      <w:r w:rsidRPr="00CE7055">
        <w:rPr>
          <w:rFonts w:ascii="Arial" w:eastAsia="Times New Roman" w:hAnsi="Arial" w:cs="Arial"/>
          <w:sz w:val="28"/>
          <w:szCs w:val="28"/>
        </w:rPr>
        <w:lastRenderedPageBreak/>
        <w:t xml:space="preserve">came from West Wales, but the book highlights that it was known for a long time that they were from the western part of Britain. </w:t>
      </w:r>
    </w:p>
    <w:p w:rsidR="00CE7055" w:rsidRPr="00CE7055" w:rsidRDefault="00CE7055" w:rsidP="00735653">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The original name for Stonehenge was </w:t>
      </w:r>
      <w:r w:rsidRPr="00735653">
        <w:rPr>
          <w:rFonts w:ascii="Arial" w:eastAsia="Times New Roman" w:hAnsi="Arial" w:cs="Arial"/>
          <w:i/>
          <w:iCs/>
          <w:sz w:val="28"/>
          <w:szCs w:val="28"/>
        </w:rPr>
        <w:t>Chorea gigantum</w:t>
      </w:r>
      <w:r w:rsidRPr="00CE7055">
        <w:rPr>
          <w:rFonts w:ascii="Arial" w:eastAsia="Times New Roman" w:hAnsi="Arial" w:cs="Arial"/>
          <w:sz w:val="28"/>
          <w:szCs w:val="28"/>
        </w:rPr>
        <w:t>, (</w:t>
      </w:r>
      <w:r w:rsidR="00A53D63">
        <w:rPr>
          <w:rFonts w:ascii="Arial" w:eastAsia="Times New Roman" w:hAnsi="Arial" w:cs="Arial"/>
          <w:sz w:val="28"/>
          <w:szCs w:val="28"/>
        </w:rPr>
        <w:t>“</w:t>
      </w:r>
      <w:r w:rsidRPr="00CE7055">
        <w:rPr>
          <w:rFonts w:ascii="Arial" w:eastAsia="Times New Roman" w:hAnsi="Arial" w:cs="Arial"/>
          <w:sz w:val="28"/>
          <w:szCs w:val="28"/>
        </w:rPr>
        <w:t>The Giant’s Dance</w:t>
      </w:r>
      <w:r w:rsidR="00A53D63">
        <w:rPr>
          <w:rFonts w:ascii="Arial" w:eastAsia="Times New Roman" w:hAnsi="Arial" w:cs="Arial"/>
          <w:sz w:val="28"/>
          <w:szCs w:val="28"/>
        </w:rPr>
        <w:t>”</w:t>
      </w:r>
      <w:r w:rsidRPr="00CE7055">
        <w:rPr>
          <w:rFonts w:ascii="Arial" w:eastAsia="Times New Roman" w:hAnsi="Arial" w:cs="Arial"/>
          <w:sz w:val="28"/>
          <w:szCs w:val="28"/>
        </w:rPr>
        <w:t>). Stonehenge is a later Saxon name that roughly translates to “The Hanging Stones</w:t>
      </w:r>
      <w:r w:rsidR="0084612C">
        <w:rPr>
          <w:rFonts w:ascii="Arial" w:eastAsia="Times New Roman" w:hAnsi="Arial" w:cs="Arial"/>
          <w:sz w:val="28"/>
          <w:szCs w:val="28"/>
        </w:rPr>
        <w:t>.</w:t>
      </w:r>
      <w:r w:rsidRPr="00CE7055">
        <w:rPr>
          <w:rFonts w:ascii="Arial" w:eastAsia="Times New Roman" w:hAnsi="Arial" w:cs="Arial"/>
          <w:sz w:val="28"/>
          <w:szCs w:val="28"/>
        </w:rPr>
        <w:t>” Another traditional Welsh name for Stonehenge is Côr y Cewri or “Council of the Giants</w:t>
      </w:r>
      <w:r w:rsidR="0084612C">
        <w:rPr>
          <w:rFonts w:ascii="Arial" w:eastAsia="Times New Roman" w:hAnsi="Arial" w:cs="Arial"/>
          <w:sz w:val="28"/>
          <w:szCs w:val="28"/>
        </w:rPr>
        <w:t>.</w:t>
      </w:r>
      <w:r w:rsidRPr="00CE7055">
        <w:rPr>
          <w:rFonts w:ascii="Arial" w:eastAsia="Times New Roman" w:hAnsi="Arial" w:cs="Arial"/>
          <w:sz w:val="28"/>
          <w:szCs w:val="28"/>
        </w:rPr>
        <w:t>”</w:t>
      </w:r>
    </w:p>
    <w:p w:rsidR="00CE7055" w:rsidRPr="00CE7055" w:rsidRDefault="00CE7055" w:rsidP="00735653">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The earliest illustration of Stonehenge shows two average-sized gentlemen watching a giant lift one of the lintels into place. He is estimated to be about 16 feet tall based upon the known dimensions of Stonehenge. The twelfth-century story that this image comes from is a manuscript called </w:t>
      </w:r>
      <w:r w:rsidRPr="00735653">
        <w:rPr>
          <w:rFonts w:ascii="Arial" w:eastAsia="Times New Roman" w:hAnsi="Arial" w:cs="Arial"/>
          <w:i/>
          <w:iCs/>
          <w:sz w:val="28"/>
          <w:szCs w:val="28"/>
        </w:rPr>
        <w:t xml:space="preserve">Le Roman de Brut </w:t>
      </w:r>
      <w:r w:rsidRPr="00CE7055">
        <w:rPr>
          <w:rFonts w:ascii="Arial" w:eastAsia="Times New Roman" w:hAnsi="Arial" w:cs="Arial"/>
          <w:sz w:val="28"/>
          <w:szCs w:val="28"/>
        </w:rPr>
        <w:t xml:space="preserve">by Robert Wace thought originally to be dated to around 1155 AD. </w:t>
      </w:r>
      <w:r w:rsidR="00213479" w:rsidRPr="00213479">
        <w:rPr>
          <w:rFonts w:ascii="Arial" w:eastAsia="Times New Roman" w:hAnsi="Arial" w:cs="Arial"/>
          <w:b/>
          <w:sz w:val="28"/>
          <w:szCs w:val="28"/>
        </w:rPr>
        <w:t>[</w:t>
      </w:r>
      <w:r w:rsidR="00C81EA5">
        <w:rPr>
          <w:rFonts w:ascii="Arial" w:eastAsia="Times New Roman" w:hAnsi="Arial" w:cs="Arial"/>
          <w:b/>
          <w:sz w:val="28"/>
          <w:szCs w:val="28"/>
        </w:rPr>
        <w:t>5</w:t>
      </w:r>
      <w:r w:rsidR="00213479" w:rsidRPr="00213479">
        <w:rPr>
          <w:rFonts w:ascii="Arial" w:eastAsia="Times New Roman" w:hAnsi="Arial" w:cs="Arial"/>
          <w:b/>
          <w:sz w:val="28"/>
          <w:szCs w:val="28"/>
        </w:rPr>
        <w:t>]</w:t>
      </w:r>
      <w:r w:rsidRPr="00CE7055">
        <w:rPr>
          <w:rFonts w:ascii="Arial" w:eastAsia="Times New Roman" w:hAnsi="Arial" w:cs="Arial"/>
          <w:sz w:val="28"/>
          <w:szCs w:val="28"/>
        </w:rPr>
        <w:t xml:space="preserve"> This is a paraphrased version of Geoffrey’s </w:t>
      </w:r>
      <w:r w:rsidRPr="00735653">
        <w:rPr>
          <w:rFonts w:ascii="Arial" w:eastAsia="Times New Roman" w:hAnsi="Arial" w:cs="Arial"/>
          <w:i/>
          <w:iCs/>
          <w:sz w:val="28"/>
          <w:szCs w:val="28"/>
        </w:rPr>
        <w:t>Histories</w:t>
      </w:r>
      <w:r w:rsidRPr="00CE7055">
        <w:rPr>
          <w:rFonts w:ascii="Arial" w:eastAsia="Times New Roman" w:hAnsi="Arial" w:cs="Arial"/>
          <w:sz w:val="28"/>
          <w:szCs w:val="28"/>
        </w:rPr>
        <w:t>. It is the earliest illustration of the stones and appears to show Merlin, King Ambrosius and a giant.</w:t>
      </w:r>
    </w:p>
    <w:p w:rsidR="00CE7055" w:rsidRPr="00CE7055" w:rsidRDefault="00CE7055" w:rsidP="00DD30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083262" cy="4297680"/>
            <wp:effectExtent l="19050" t="0" r="0" b="0"/>
            <wp:docPr id="4" name="Picture 4" descr="Giants of Stonehen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ants of Stonehenge">
                      <a:hlinkClick r:id="rId12"/>
                    </pic:cNvPr>
                    <pic:cNvPicPr>
                      <a:picLocks noChangeAspect="1" noChangeArrowheads="1"/>
                    </pic:cNvPicPr>
                  </pic:nvPicPr>
                  <pic:blipFill>
                    <a:blip r:embed="rId13"/>
                    <a:srcRect/>
                    <a:stretch>
                      <a:fillRect/>
                    </a:stretch>
                  </pic:blipFill>
                  <pic:spPr bwMode="auto">
                    <a:xfrm>
                      <a:off x="0" y="0"/>
                      <a:ext cx="4083262" cy="4297680"/>
                    </a:xfrm>
                    <a:prstGeom prst="rect">
                      <a:avLst/>
                    </a:prstGeom>
                    <a:noFill/>
                    <a:ln w="9525">
                      <a:noFill/>
                      <a:miter lim="800000"/>
                      <a:headEnd/>
                      <a:tailEnd/>
                    </a:ln>
                  </pic:spPr>
                </pic:pic>
              </a:graphicData>
            </a:graphic>
          </wp:inline>
        </w:drawing>
      </w:r>
    </w:p>
    <w:p w:rsidR="00CE7055" w:rsidRPr="00CE7055" w:rsidRDefault="00CE7055" w:rsidP="00E53AE3">
      <w:pPr>
        <w:spacing w:before="100" w:beforeAutospacing="1" w:after="100" w:afterAutospacing="1" w:line="240" w:lineRule="auto"/>
        <w:rPr>
          <w:rFonts w:ascii="Arial" w:eastAsia="Times New Roman" w:hAnsi="Arial" w:cs="Arial"/>
          <w:b/>
          <w:sz w:val="20"/>
          <w:szCs w:val="20"/>
        </w:rPr>
      </w:pPr>
      <w:r w:rsidRPr="00CE7055">
        <w:rPr>
          <w:rFonts w:ascii="Arial" w:eastAsia="Times New Roman" w:hAnsi="Arial" w:cs="Arial"/>
          <w:b/>
          <w:sz w:val="20"/>
          <w:szCs w:val="20"/>
        </w:rPr>
        <w:t xml:space="preserve">Illustration from </w:t>
      </w:r>
      <w:r w:rsidRPr="003E2601">
        <w:rPr>
          <w:rFonts w:ascii="Arial" w:eastAsia="Times New Roman" w:hAnsi="Arial" w:cs="Arial"/>
          <w:b/>
          <w:i/>
          <w:sz w:val="20"/>
          <w:szCs w:val="20"/>
        </w:rPr>
        <w:t>Le Roman de Brut</w:t>
      </w:r>
      <w:r w:rsidRPr="00CE7055">
        <w:rPr>
          <w:rFonts w:ascii="Arial" w:eastAsia="Times New Roman" w:hAnsi="Arial" w:cs="Arial"/>
          <w:b/>
          <w:sz w:val="20"/>
          <w:szCs w:val="20"/>
        </w:rPr>
        <w:t xml:space="preserve"> by poet Wace c.1155 AD showing a giant, Merlin and King A</w:t>
      </w:r>
      <w:r w:rsidRPr="00CE7055">
        <w:rPr>
          <w:rFonts w:ascii="Arial" w:eastAsia="Times New Roman" w:hAnsi="Arial" w:cs="Arial"/>
          <w:b/>
          <w:sz w:val="20"/>
          <w:szCs w:val="20"/>
        </w:rPr>
        <w:t>m</w:t>
      </w:r>
      <w:r w:rsidRPr="00CE7055">
        <w:rPr>
          <w:rFonts w:ascii="Arial" w:eastAsia="Times New Roman" w:hAnsi="Arial" w:cs="Arial"/>
          <w:b/>
          <w:sz w:val="20"/>
          <w:szCs w:val="20"/>
        </w:rPr>
        <w:t>brosius</w:t>
      </w:r>
    </w:p>
    <w:p w:rsidR="00E53AE3" w:rsidRPr="00E53AE3" w:rsidRDefault="00CE7055" w:rsidP="00E53AE3">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lastRenderedPageBreak/>
        <w:t xml:space="preserve">In Chapter Ten of Geoffrey’s </w:t>
      </w:r>
      <w:r w:rsidRPr="00E53AE3">
        <w:rPr>
          <w:rFonts w:ascii="Arial" w:eastAsia="Times New Roman" w:hAnsi="Arial" w:cs="Arial"/>
          <w:i/>
          <w:iCs/>
          <w:sz w:val="28"/>
          <w:szCs w:val="28"/>
        </w:rPr>
        <w:t>Histories</w:t>
      </w:r>
      <w:r w:rsidRPr="00CE7055">
        <w:rPr>
          <w:rFonts w:ascii="Arial" w:eastAsia="Times New Roman" w:hAnsi="Arial" w:cs="Arial"/>
          <w:sz w:val="28"/>
          <w:szCs w:val="28"/>
        </w:rPr>
        <w:t>, King Aurelius is advised by Merlin to bring over the stones from an important megalithic site in Ireland called Ki</w:t>
      </w:r>
      <w:r w:rsidRPr="00CE7055">
        <w:rPr>
          <w:rFonts w:ascii="Arial" w:eastAsia="Times New Roman" w:hAnsi="Arial" w:cs="Arial"/>
          <w:sz w:val="28"/>
          <w:szCs w:val="28"/>
        </w:rPr>
        <w:t>l</w:t>
      </w:r>
      <w:r w:rsidRPr="00CE7055">
        <w:rPr>
          <w:rFonts w:ascii="Arial" w:eastAsia="Times New Roman" w:hAnsi="Arial" w:cs="Arial"/>
          <w:sz w:val="28"/>
          <w:szCs w:val="28"/>
        </w:rPr>
        <w:t>laraus. The stones were said to have been chosen for a very specific pu</w:t>
      </w:r>
      <w:r w:rsidRPr="00CE7055">
        <w:rPr>
          <w:rFonts w:ascii="Arial" w:eastAsia="Times New Roman" w:hAnsi="Arial" w:cs="Arial"/>
          <w:sz w:val="28"/>
          <w:szCs w:val="28"/>
        </w:rPr>
        <w:t>r</w:t>
      </w:r>
      <w:r w:rsidRPr="00CE7055">
        <w:rPr>
          <w:rFonts w:ascii="Arial" w:eastAsia="Times New Roman" w:hAnsi="Arial" w:cs="Arial"/>
          <w:sz w:val="28"/>
          <w:szCs w:val="28"/>
        </w:rPr>
        <w:t xml:space="preserve">pose, as healing stones of great sanctity. In the </w:t>
      </w:r>
      <w:r w:rsidRPr="00E53AE3">
        <w:rPr>
          <w:rFonts w:ascii="Arial" w:eastAsia="Times New Roman" w:hAnsi="Arial" w:cs="Arial"/>
          <w:i/>
          <w:iCs/>
          <w:sz w:val="28"/>
          <w:szCs w:val="28"/>
        </w:rPr>
        <w:t>Histories</w:t>
      </w:r>
      <w:r w:rsidRPr="00CE7055">
        <w:rPr>
          <w:rFonts w:ascii="Arial" w:eastAsia="Times New Roman" w:hAnsi="Arial" w:cs="Arial"/>
          <w:sz w:val="28"/>
          <w:szCs w:val="28"/>
        </w:rPr>
        <w:t xml:space="preserve"> Merlin states:</w:t>
      </w:r>
    </w:p>
    <w:p w:rsidR="00CE7055" w:rsidRDefault="00CE7055" w:rsidP="00E53AE3">
      <w:pPr>
        <w:spacing w:before="100" w:beforeAutospacing="1" w:after="100" w:afterAutospacing="1" w:line="240" w:lineRule="auto"/>
        <w:ind w:left="720"/>
        <w:jc w:val="both"/>
        <w:rPr>
          <w:rFonts w:ascii="Arial" w:eastAsia="Times New Roman" w:hAnsi="Arial" w:cs="Arial"/>
          <w:sz w:val="28"/>
          <w:szCs w:val="28"/>
        </w:rPr>
      </w:pPr>
      <w:r w:rsidRPr="00CE7055">
        <w:rPr>
          <w:rFonts w:ascii="Times New Roman" w:eastAsia="Times New Roman" w:hAnsi="Times New Roman" w:cs="Times New Roman"/>
          <w:sz w:val="24"/>
          <w:szCs w:val="24"/>
        </w:rPr>
        <w:t xml:space="preserve"> </w:t>
      </w:r>
      <w:r w:rsidRPr="00CE7055">
        <w:rPr>
          <w:rFonts w:ascii="Arial" w:eastAsia="Times New Roman" w:hAnsi="Arial" w:cs="Arial"/>
          <w:sz w:val="28"/>
          <w:szCs w:val="28"/>
        </w:rPr>
        <w:t>“</w:t>
      </w:r>
      <w:r w:rsidRPr="00E53AE3">
        <w:rPr>
          <w:rFonts w:ascii="Arial" w:eastAsia="Times New Roman" w:hAnsi="Arial" w:cs="Arial"/>
          <w:iCs/>
          <w:sz w:val="28"/>
          <w:szCs w:val="28"/>
        </w:rPr>
        <w:t>They are mystical stones and of a medicinal virtue. The giants of old brought them from the farthest coast of Africa, and placed them in Ireland, while they inhabited that country. Their design in this was to make baths in them when they should be taken with any illness. For their method was to wash the stones and put their sick into the water, which infallibly cured them…There is not a stone there which has not some healing virtue</w:t>
      </w:r>
      <w:r w:rsidRPr="00CE7055">
        <w:rPr>
          <w:rFonts w:ascii="Arial" w:eastAsia="Times New Roman" w:hAnsi="Arial" w:cs="Arial"/>
          <w:sz w:val="28"/>
          <w:szCs w:val="28"/>
        </w:rPr>
        <w:t>.”</w:t>
      </w:r>
    </w:p>
    <w:p w:rsidR="00DA3A9F" w:rsidRDefault="00DA3A9F" w:rsidP="00DA3A9F">
      <w:pPr>
        <w:spacing w:before="100" w:beforeAutospacing="1" w:after="100" w:afterAutospacing="1" w:line="240" w:lineRule="auto"/>
        <w:jc w:val="both"/>
        <w:rPr>
          <w:rFonts w:ascii="Arial" w:eastAsia="Times New Roman" w:hAnsi="Arial" w:cs="Arial"/>
          <w:b/>
          <w:sz w:val="32"/>
          <w:szCs w:val="32"/>
        </w:rPr>
      </w:pPr>
      <w:r w:rsidRPr="00DA3A9F">
        <w:rPr>
          <w:rFonts w:ascii="Arial" w:eastAsia="Times New Roman" w:hAnsi="Arial" w:cs="Arial"/>
          <w:b/>
          <w:sz w:val="32"/>
          <w:szCs w:val="32"/>
        </w:rPr>
        <w:t>Gerion the Giant</w:t>
      </w:r>
    </w:p>
    <w:p w:rsidR="00DA3A9F" w:rsidRPr="00B41CD7" w:rsidRDefault="00DA3A9F" w:rsidP="00DA3A9F">
      <w:pPr>
        <w:spacing w:before="100" w:beforeAutospacing="1" w:after="100" w:afterAutospacing="1" w:line="240" w:lineRule="auto"/>
        <w:jc w:val="both"/>
        <w:rPr>
          <w:rFonts w:ascii="Times New Roman" w:eastAsia="Times New Roman" w:hAnsi="Times New Roman" w:cs="Times New Roman"/>
          <w:sz w:val="24"/>
          <w:szCs w:val="24"/>
        </w:rPr>
      </w:pPr>
      <w:r w:rsidRPr="00B41CD7">
        <w:rPr>
          <w:rFonts w:ascii="Arial" w:eastAsia="Times New Roman" w:hAnsi="Arial" w:cs="Arial"/>
          <w:sz w:val="27"/>
          <w:szCs w:val="27"/>
        </w:rPr>
        <w:t>In the year 1883 B.C. an invasion of Spain took place from the confines of North Africa. Having become a civilized land and wea</w:t>
      </w:r>
      <w:r>
        <w:rPr>
          <w:rFonts w:ascii="Arial" w:eastAsia="Times New Roman" w:hAnsi="Arial" w:cs="Arial"/>
          <w:sz w:val="27"/>
          <w:szCs w:val="27"/>
        </w:rPr>
        <w:t>l</w:t>
      </w:r>
      <w:r w:rsidRPr="00B41CD7">
        <w:rPr>
          <w:rFonts w:ascii="Arial" w:eastAsia="Times New Roman" w:hAnsi="Arial" w:cs="Arial"/>
          <w:sz w:val="27"/>
          <w:szCs w:val="27"/>
        </w:rPr>
        <w:t>thy due to changes in climate and the presence of many producing gold mines, Spain aroused the greed of Egypt and other North African nations. A king by the name of G</w:t>
      </w:r>
      <w:r w:rsidRPr="00B41CD7">
        <w:rPr>
          <w:rFonts w:ascii="Arial" w:eastAsia="Times New Roman" w:hAnsi="Arial" w:cs="Arial"/>
          <w:sz w:val="27"/>
          <w:szCs w:val="27"/>
        </w:rPr>
        <w:t>E</w:t>
      </w:r>
      <w:r w:rsidRPr="00B41CD7">
        <w:rPr>
          <w:rFonts w:ascii="Arial" w:eastAsia="Times New Roman" w:hAnsi="Arial" w:cs="Arial"/>
          <w:sz w:val="27"/>
          <w:szCs w:val="27"/>
        </w:rPr>
        <w:t>RION or DEABUS, with a large army and many ships, conquered Spain and forced the inhabitants to dig gold for their new African overlords. Ma</w:t>
      </w:r>
      <w:r>
        <w:rPr>
          <w:rFonts w:ascii="Arial" w:eastAsia="Times New Roman" w:hAnsi="Arial" w:cs="Arial"/>
          <w:sz w:val="27"/>
          <w:szCs w:val="27"/>
        </w:rPr>
        <w:t>n</w:t>
      </w:r>
      <w:r w:rsidRPr="00B41CD7">
        <w:rPr>
          <w:rFonts w:ascii="Arial" w:eastAsia="Times New Roman" w:hAnsi="Arial" w:cs="Arial"/>
          <w:sz w:val="27"/>
          <w:szCs w:val="27"/>
        </w:rPr>
        <w:t>y Spa</w:t>
      </w:r>
      <w:r w:rsidRPr="00B41CD7">
        <w:rPr>
          <w:rFonts w:ascii="Arial" w:eastAsia="Times New Roman" w:hAnsi="Arial" w:cs="Arial"/>
          <w:sz w:val="27"/>
          <w:szCs w:val="27"/>
        </w:rPr>
        <w:t>n</w:t>
      </w:r>
      <w:r w:rsidRPr="00B41CD7">
        <w:rPr>
          <w:rFonts w:ascii="Arial" w:eastAsia="Times New Roman" w:hAnsi="Arial" w:cs="Arial"/>
          <w:sz w:val="27"/>
          <w:szCs w:val="27"/>
        </w:rPr>
        <w:t>ish slaves died from overwork under this tyranny.</w:t>
      </w:r>
    </w:p>
    <w:p w:rsidR="00DA3A9F" w:rsidRPr="00B41CD7" w:rsidRDefault="00DA3A9F" w:rsidP="00DA3A9F">
      <w:pPr>
        <w:spacing w:before="100" w:beforeAutospacing="1" w:after="100" w:afterAutospacing="1" w:line="240" w:lineRule="auto"/>
        <w:rPr>
          <w:rFonts w:ascii="Times New Roman" w:eastAsia="Times New Roman" w:hAnsi="Times New Roman" w:cs="Times New Roman"/>
          <w:sz w:val="24"/>
          <w:szCs w:val="24"/>
        </w:rPr>
      </w:pPr>
      <w:r w:rsidRPr="00B41CD7">
        <w:rPr>
          <w:rFonts w:ascii="Arial" w:eastAsia="Times New Roman" w:hAnsi="Arial" w:cs="Arial"/>
          <w:sz w:val="27"/>
          <w:szCs w:val="27"/>
        </w:rPr>
        <w:t xml:space="preserve">Records Herman L. Hoeh </w:t>
      </w:r>
      <w:r>
        <w:rPr>
          <w:rFonts w:ascii="Arial" w:eastAsia="Times New Roman" w:hAnsi="Arial" w:cs="Arial"/>
          <w:sz w:val="27"/>
          <w:szCs w:val="27"/>
        </w:rPr>
        <w:t xml:space="preserve">in his </w:t>
      </w:r>
      <w:r w:rsidRPr="00DA3A9F">
        <w:rPr>
          <w:rFonts w:ascii="Arial" w:eastAsia="Times New Roman" w:hAnsi="Arial" w:cs="Arial"/>
          <w:i/>
          <w:sz w:val="27"/>
          <w:szCs w:val="27"/>
        </w:rPr>
        <w:t>Compendium of World History</w:t>
      </w:r>
      <w:r>
        <w:rPr>
          <w:rFonts w:ascii="Arial" w:eastAsia="Times New Roman" w:hAnsi="Arial" w:cs="Arial"/>
          <w:sz w:val="27"/>
          <w:szCs w:val="27"/>
        </w:rPr>
        <w:t xml:space="preserve"> </w:t>
      </w:r>
      <w:r w:rsidRPr="00DA3A9F">
        <w:rPr>
          <w:rFonts w:ascii="Arial" w:eastAsia="Times New Roman" w:hAnsi="Arial" w:cs="Arial"/>
          <w:b/>
          <w:sz w:val="27"/>
          <w:szCs w:val="27"/>
        </w:rPr>
        <w:t>[</w:t>
      </w:r>
      <w:r w:rsidR="00C81EA5">
        <w:rPr>
          <w:rFonts w:ascii="Arial" w:eastAsia="Times New Roman" w:hAnsi="Arial" w:cs="Arial"/>
          <w:b/>
          <w:sz w:val="27"/>
          <w:szCs w:val="27"/>
        </w:rPr>
        <w:t>6</w:t>
      </w:r>
      <w:r w:rsidRPr="00DA3A9F">
        <w:rPr>
          <w:rFonts w:ascii="Arial" w:eastAsia="Times New Roman" w:hAnsi="Arial" w:cs="Arial"/>
          <w:b/>
          <w:sz w:val="27"/>
          <w:szCs w:val="27"/>
        </w:rPr>
        <w:t>]</w:t>
      </w:r>
      <w:r>
        <w:rPr>
          <w:rFonts w:ascii="Arial" w:eastAsia="Times New Roman" w:hAnsi="Arial" w:cs="Arial"/>
          <w:sz w:val="27"/>
          <w:szCs w:val="27"/>
        </w:rPr>
        <w:t xml:space="preserve"> </w:t>
      </w:r>
      <w:r w:rsidRPr="00B41CD7">
        <w:rPr>
          <w:rFonts w:ascii="Arial" w:eastAsia="Times New Roman" w:hAnsi="Arial" w:cs="Arial"/>
          <w:sz w:val="27"/>
          <w:szCs w:val="27"/>
        </w:rPr>
        <w:t>--</w:t>
      </w:r>
    </w:p>
    <w:p w:rsidR="00DA3A9F" w:rsidRDefault="00DA3A9F" w:rsidP="00DA3A9F">
      <w:pPr>
        <w:spacing w:before="100" w:beforeAutospacing="1" w:after="100" w:afterAutospacing="1" w:line="240" w:lineRule="auto"/>
        <w:ind w:left="720"/>
        <w:rPr>
          <w:rFonts w:ascii="Arial" w:eastAsia="Times New Roman" w:hAnsi="Arial" w:cs="Arial"/>
          <w:sz w:val="27"/>
          <w:szCs w:val="27"/>
        </w:rPr>
      </w:pPr>
      <w:r w:rsidRPr="00B41CD7">
        <w:rPr>
          <w:rFonts w:ascii="Arial" w:eastAsia="Times New Roman" w:hAnsi="Arial" w:cs="Arial"/>
          <w:sz w:val="27"/>
          <w:szCs w:val="27"/>
        </w:rPr>
        <w:t>"The history of this period is as follows:</w:t>
      </w:r>
    </w:p>
    <w:p w:rsidR="00DA3A9F" w:rsidRPr="00B41CD7" w:rsidRDefault="00DA3A9F" w:rsidP="00DA3A9F">
      <w:pPr>
        <w:spacing w:before="100" w:beforeAutospacing="1" w:after="100" w:afterAutospacing="1" w:line="240" w:lineRule="auto"/>
        <w:ind w:left="720"/>
        <w:rPr>
          <w:rFonts w:ascii="Times New Roman" w:eastAsia="Times New Roman" w:hAnsi="Times New Roman" w:cs="Times New Roman"/>
          <w:sz w:val="24"/>
          <w:szCs w:val="24"/>
        </w:rPr>
      </w:pPr>
      <w:r>
        <w:rPr>
          <w:rFonts w:ascii="Arial" w:eastAsia="Times New Roman" w:hAnsi="Arial" w:cs="Arial"/>
          <w:sz w:val="27"/>
          <w:szCs w:val="27"/>
        </w:rPr>
        <w:t>“Gerion the Giant (1883-1849)</w:t>
      </w:r>
    </w:p>
    <w:p w:rsidR="00DA3A9F" w:rsidRDefault="00DA3A9F" w:rsidP="00DA3A9F">
      <w:pPr>
        <w:spacing w:before="100" w:beforeAutospacing="1" w:after="100" w:afterAutospacing="1" w:line="240" w:lineRule="auto"/>
        <w:ind w:left="720"/>
        <w:jc w:val="both"/>
        <w:rPr>
          <w:rFonts w:ascii="Arial" w:eastAsia="Times New Roman" w:hAnsi="Arial" w:cs="Arial"/>
          <w:sz w:val="27"/>
          <w:szCs w:val="27"/>
        </w:rPr>
      </w:pPr>
      <w:r w:rsidRPr="00B41CD7">
        <w:rPr>
          <w:rFonts w:ascii="Arial" w:eastAsia="Times New Roman" w:hAnsi="Arial" w:cs="Arial"/>
          <w:sz w:val="27"/>
          <w:szCs w:val="27"/>
        </w:rPr>
        <w:t>"Gerion was the seventh generation from H</w:t>
      </w:r>
      <w:r w:rsidR="00FE4925">
        <w:rPr>
          <w:rFonts w:ascii="Arial" w:eastAsia="Times New Roman" w:hAnsi="Arial" w:cs="Arial"/>
          <w:sz w:val="27"/>
          <w:szCs w:val="27"/>
        </w:rPr>
        <w:t>am</w:t>
      </w:r>
      <w:r w:rsidRPr="00B41CD7">
        <w:rPr>
          <w:rFonts w:ascii="Arial" w:eastAsia="Times New Roman" w:hAnsi="Arial" w:cs="Arial"/>
          <w:sz w:val="27"/>
          <w:szCs w:val="27"/>
        </w:rPr>
        <w:t>. He descended through Cush, Saba (the Saba of Gen. 10:7), Gog, Triton, Ammon and H</w:t>
      </w:r>
      <w:r w:rsidR="00FE4925">
        <w:rPr>
          <w:rFonts w:ascii="Arial" w:eastAsia="Times New Roman" w:hAnsi="Arial" w:cs="Arial"/>
          <w:sz w:val="27"/>
          <w:szCs w:val="27"/>
        </w:rPr>
        <w:t>iarba</w:t>
      </w:r>
      <w:r w:rsidRPr="00B41CD7">
        <w:rPr>
          <w:rFonts w:ascii="Arial" w:eastAsia="Times New Roman" w:hAnsi="Arial" w:cs="Arial"/>
          <w:sz w:val="27"/>
          <w:szCs w:val="27"/>
        </w:rPr>
        <w:t xml:space="preserve"> (compare the last name with the Biblical </w:t>
      </w:r>
      <w:r>
        <w:rPr>
          <w:rFonts w:ascii="Arial" w:eastAsia="Times New Roman" w:hAnsi="Arial" w:cs="Arial"/>
          <w:sz w:val="27"/>
          <w:szCs w:val="27"/>
        </w:rPr>
        <w:t>‘</w:t>
      </w:r>
      <w:r w:rsidRPr="00B41CD7">
        <w:rPr>
          <w:rFonts w:ascii="Arial" w:eastAsia="Times New Roman" w:hAnsi="Arial" w:cs="Arial"/>
          <w:sz w:val="27"/>
          <w:szCs w:val="27"/>
        </w:rPr>
        <w:t>ARBA</w:t>
      </w:r>
      <w:r>
        <w:rPr>
          <w:rFonts w:ascii="Arial" w:eastAsia="Times New Roman" w:hAnsi="Arial" w:cs="Arial"/>
          <w:sz w:val="27"/>
          <w:szCs w:val="27"/>
        </w:rPr>
        <w:t>’</w:t>
      </w:r>
      <w:r w:rsidRPr="00B41CD7">
        <w:rPr>
          <w:rFonts w:ascii="Arial" w:eastAsia="Times New Roman" w:hAnsi="Arial" w:cs="Arial"/>
          <w:sz w:val="27"/>
          <w:szCs w:val="27"/>
        </w:rPr>
        <w:t xml:space="preserve"> of Joshua 13:14, who</w:t>
      </w:r>
      <w:r>
        <w:rPr>
          <w:rFonts w:ascii="Arial" w:eastAsia="Times New Roman" w:hAnsi="Arial" w:cs="Arial"/>
          <w:sz w:val="27"/>
          <w:szCs w:val="27"/>
        </w:rPr>
        <w:t xml:space="preserve"> was the father of the Anakim Giants).</w:t>
      </w:r>
      <w:r w:rsidRPr="00B41CD7">
        <w:rPr>
          <w:rFonts w:ascii="Arial" w:eastAsia="Times New Roman" w:hAnsi="Arial" w:cs="Arial"/>
          <w:sz w:val="27"/>
          <w:szCs w:val="27"/>
        </w:rPr>
        <w:t xml:space="preserve"> </w:t>
      </w:r>
    </w:p>
    <w:p w:rsidR="00DA3A9F" w:rsidRDefault="00DA3A9F" w:rsidP="00DA3A9F">
      <w:pPr>
        <w:spacing w:before="100" w:beforeAutospacing="1" w:after="100" w:afterAutospacing="1" w:line="240" w:lineRule="auto"/>
        <w:ind w:left="720"/>
        <w:jc w:val="both"/>
        <w:rPr>
          <w:rFonts w:ascii="Arial" w:eastAsia="Times New Roman" w:hAnsi="Arial" w:cs="Arial"/>
          <w:sz w:val="27"/>
          <w:szCs w:val="27"/>
        </w:rPr>
      </w:pPr>
      <w:r>
        <w:rPr>
          <w:rFonts w:ascii="Arial" w:eastAsia="Times New Roman" w:hAnsi="Arial" w:cs="Arial"/>
          <w:sz w:val="27"/>
          <w:szCs w:val="27"/>
        </w:rPr>
        <w:t>“The Lomnini (1849-1807)</w:t>
      </w:r>
    </w:p>
    <w:p w:rsidR="00DA3A9F" w:rsidRPr="00B41CD7" w:rsidRDefault="00DA3A9F" w:rsidP="00DA3A9F">
      <w:pPr>
        <w:spacing w:before="100" w:beforeAutospacing="1" w:after="100" w:afterAutospacing="1" w:line="240" w:lineRule="auto"/>
        <w:ind w:left="720"/>
        <w:rPr>
          <w:rFonts w:ascii="Times New Roman" w:eastAsia="Times New Roman" w:hAnsi="Times New Roman" w:cs="Times New Roman"/>
          <w:sz w:val="24"/>
          <w:szCs w:val="24"/>
        </w:rPr>
      </w:pPr>
      <w:r w:rsidRPr="00B41CD7">
        <w:rPr>
          <w:rFonts w:ascii="Arial" w:eastAsia="Times New Roman" w:hAnsi="Arial" w:cs="Arial"/>
          <w:sz w:val="27"/>
          <w:szCs w:val="27"/>
        </w:rPr>
        <w:t>"The Lomnini were three GIANT SONS of Gerion. They were allowed to continue to rule in the land [Spain] after an invasion in 1849 by an Egy</w:t>
      </w:r>
      <w:r w:rsidRPr="00B41CD7">
        <w:rPr>
          <w:rFonts w:ascii="Arial" w:eastAsia="Times New Roman" w:hAnsi="Arial" w:cs="Arial"/>
          <w:sz w:val="27"/>
          <w:szCs w:val="27"/>
        </w:rPr>
        <w:t>p</w:t>
      </w:r>
      <w:r w:rsidRPr="00B41CD7">
        <w:rPr>
          <w:rFonts w:ascii="Arial" w:eastAsia="Times New Roman" w:hAnsi="Arial" w:cs="Arial"/>
          <w:sz w:val="27"/>
          <w:szCs w:val="27"/>
        </w:rPr>
        <w:t>tian army under Osyris Denis (Dionysius in Greek)</w:t>
      </w:r>
      <w:r w:rsidR="00FE4925">
        <w:rPr>
          <w:rFonts w:ascii="Arial" w:eastAsia="Times New Roman" w:hAnsi="Arial" w:cs="Arial"/>
          <w:sz w:val="27"/>
          <w:szCs w:val="27"/>
        </w:rPr>
        <w:t>.</w:t>
      </w:r>
      <w:r w:rsidRPr="00B41CD7">
        <w:rPr>
          <w:rFonts w:ascii="Arial" w:eastAsia="Times New Roman" w:hAnsi="Arial" w:cs="Arial"/>
          <w:sz w:val="27"/>
          <w:szCs w:val="27"/>
        </w:rPr>
        <w:t xml:space="preserve">" </w:t>
      </w:r>
    </w:p>
    <w:p w:rsidR="00DA3A9F" w:rsidRPr="00B41CD7" w:rsidRDefault="00DA3A9F" w:rsidP="00DE11FA">
      <w:pPr>
        <w:spacing w:before="100" w:beforeAutospacing="1" w:after="100" w:afterAutospacing="1" w:line="240" w:lineRule="auto"/>
        <w:jc w:val="both"/>
        <w:rPr>
          <w:rFonts w:ascii="Times New Roman" w:eastAsia="Times New Roman" w:hAnsi="Times New Roman" w:cs="Times New Roman"/>
          <w:sz w:val="24"/>
          <w:szCs w:val="24"/>
        </w:rPr>
      </w:pPr>
      <w:r w:rsidRPr="00B41CD7">
        <w:rPr>
          <w:rFonts w:ascii="Arial" w:eastAsia="Times New Roman" w:hAnsi="Arial" w:cs="Arial"/>
          <w:sz w:val="27"/>
          <w:szCs w:val="27"/>
        </w:rPr>
        <w:t xml:space="preserve">The Egyptians slew Gerion in 1849, whereupon the part of his tribe that was left fled to sea in their ships </w:t>
      </w:r>
      <w:r w:rsidR="00DE11FA">
        <w:rPr>
          <w:rFonts w:ascii="Arial" w:eastAsia="Times New Roman" w:hAnsi="Arial" w:cs="Arial"/>
          <w:sz w:val="27"/>
          <w:szCs w:val="27"/>
        </w:rPr>
        <w:t>and</w:t>
      </w:r>
      <w:r w:rsidRPr="00B41CD7">
        <w:rPr>
          <w:rFonts w:ascii="Arial" w:eastAsia="Times New Roman" w:hAnsi="Arial" w:cs="Arial"/>
          <w:sz w:val="27"/>
          <w:szCs w:val="27"/>
        </w:rPr>
        <w:t> </w:t>
      </w:r>
      <w:r w:rsidR="00DE11FA">
        <w:rPr>
          <w:rFonts w:ascii="Arial" w:eastAsia="Times New Roman" w:hAnsi="Arial" w:cs="Arial"/>
          <w:sz w:val="27"/>
          <w:szCs w:val="27"/>
        </w:rPr>
        <w:t>sailed</w:t>
      </w:r>
      <w:r w:rsidRPr="00B41CD7">
        <w:rPr>
          <w:rFonts w:ascii="Arial" w:eastAsia="Times New Roman" w:hAnsi="Arial" w:cs="Arial"/>
          <w:sz w:val="27"/>
          <w:szCs w:val="27"/>
        </w:rPr>
        <w:t> </w:t>
      </w:r>
      <w:r w:rsidR="00DE11FA">
        <w:rPr>
          <w:rFonts w:ascii="Arial" w:eastAsia="Times New Roman" w:hAnsi="Arial" w:cs="Arial"/>
          <w:sz w:val="27"/>
          <w:szCs w:val="27"/>
        </w:rPr>
        <w:t>to</w:t>
      </w:r>
      <w:r w:rsidRPr="00B41CD7">
        <w:rPr>
          <w:rFonts w:ascii="Arial" w:eastAsia="Times New Roman" w:hAnsi="Arial" w:cs="Arial"/>
          <w:sz w:val="27"/>
          <w:szCs w:val="27"/>
        </w:rPr>
        <w:t> </w:t>
      </w:r>
      <w:r w:rsidR="00DE11FA">
        <w:rPr>
          <w:rFonts w:ascii="Arial" w:eastAsia="Times New Roman" w:hAnsi="Arial" w:cs="Arial"/>
          <w:sz w:val="27"/>
          <w:szCs w:val="27"/>
        </w:rPr>
        <w:t>the</w:t>
      </w:r>
      <w:r w:rsidRPr="00B41CD7">
        <w:rPr>
          <w:rFonts w:ascii="Arial" w:eastAsia="Times New Roman" w:hAnsi="Arial" w:cs="Arial"/>
          <w:sz w:val="27"/>
          <w:szCs w:val="27"/>
        </w:rPr>
        <w:t> N</w:t>
      </w:r>
      <w:r w:rsidR="00DE11FA">
        <w:rPr>
          <w:rFonts w:ascii="Arial" w:eastAsia="Times New Roman" w:hAnsi="Arial" w:cs="Arial"/>
          <w:sz w:val="27"/>
          <w:szCs w:val="27"/>
        </w:rPr>
        <w:t>ew</w:t>
      </w:r>
      <w:r w:rsidRPr="00B41CD7">
        <w:rPr>
          <w:rFonts w:ascii="Arial" w:eastAsia="Times New Roman" w:hAnsi="Arial" w:cs="Arial"/>
          <w:sz w:val="27"/>
          <w:szCs w:val="27"/>
        </w:rPr>
        <w:t> W</w:t>
      </w:r>
      <w:r w:rsidR="00DE11FA">
        <w:rPr>
          <w:rFonts w:ascii="Arial" w:eastAsia="Times New Roman" w:hAnsi="Arial" w:cs="Arial"/>
          <w:sz w:val="27"/>
          <w:szCs w:val="27"/>
        </w:rPr>
        <w:t>orld</w:t>
      </w:r>
      <w:r w:rsidRPr="00B41CD7">
        <w:rPr>
          <w:rFonts w:ascii="Arial" w:eastAsia="Times New Roman" w:hAnsi="Arial" w:cs="Arial"/>
          <w:sz w:val="27"/>
          <w:szCs w:val="27"/>
        </w:rPr>
        <w:t xml:space="preserve">. A tradition found </w:t>
      </w:r>
      <w:r w:rsidRPr="00B41CD7">
        <w:rPr>
          <w:rFonts w:ascii="Arial" w:eastAsia="Times New Roman" w:hAnsi="Arial" w:cs="Arial"/>
          <w:sz w:val="27"/>
          <w:szCs w:val="27"/>
        </w:rPr>
        <w:lastRenderedPageBreak/>
        <w:t>among the T</w:t>
      </w:r>
      <w:r w:rsidR="00DE11FA">
        <w:rPr>
          <w:rFonts w:ascii="Arial" w:eastAsia="Times New Roman" w:hAnsi="Arial" w:cs="Arial"/>
          <w:sz w:val="27"/>
          <w:szCs w:val="27"/>
        </w:rPr>
        <w:t>oltecs</w:t>
      </w:r>
      <w:r w:rsidRPr="00B41CD7">
        <w:rPr>
          <w:rFonts w:ascii="Arial" w:eastAsia="Times New Roman" w:hAnsi="Arial" w:cs="Arial"/>
          <w:sz w:val="27"/>
          <w:szCs w:val="27"/>
        </w:rPr>
        <w:t xml:space="preserve"> of Mexico, and preserved by </w:t>
      </w:r>
      <w:r w:rsidRPr="00DE11FA">
        <w:rPr>
          <w:rFonts w:ascii="Arial" w:eastAsia="Times New Roman" w:hAnsi="Arial" w:cs="Arial"/>
          <w:i/>
          <w:sz w:val="27"/>
          <w:szCs w:val="27"/>
        </w:rPr>
        <w:t>Ixtlilxochitl</w:t>
      </w:r>
      <w:r w:rsidRPr="00B41CD7">
        <w:rPr>
          <w:rFonts w:ascii="Arial" w:eastAsia="Times New Roman" w:hAnsi="Arial" w:cs="Arial"/>
          <w:sz w:val="27"/>
          <w:szCs w:val="27"/>
        </w:rPr>
        <w:t xml:space="preserve">, declares that at one time there were GIANTS </w:t>
      </w:r>
      <w:r w:rsidR="00DE11FA">
        <w:rPr>
          <w:rFonts w:ascii="Arial" w:eastAsia="Times New Roman" w:hAnsi="Arial" w:cs="Arial"/>
          <w:sz w:val="27"/>
          <w:szCs w:val="27"/>
        </w:rPr>
        <w:t>in</w:t>
      </w:r>
      <w:r w:rsidRPr="00B41CD7">
        <w:rPr>
          <w:rFonts w:ascii="Arial" w:eastAsia="Times New Roman" w:hAnsi="Arial" w:cs="Arial"/>
          <w:sz w:val="27"/>
          <w:szCs w:val="27"/>
        </w:rPr>
        <w:t> </w:t>
      </w:r>
      <w:r w:rsidR="00DE11FA">
        <w:rPr>
          <w:rFonts w:ascii="Arial" w:eastAsia="Times New Roman" w:hAnsi="Arial" w:cs="Arial"/>
          <w:sz w:val="27"/>
          <w:szCs w:val="27"/>
        </w:rPr>
        <w:t>their</w:t>
      </w:r>
      <w:r w:rsidRPr="00B41CD7">
        <w:rPr>
          <w:rFonts w:ascii="Arial" w:eastAsia="Times New Roman" w:hAnsi="Arial" w:cs="Arial"/>
          <w:sz w:val="27"/>
          <w:szCs w:val="27"/>
        </w:rPr>
        <w:t xml:space="preserve"> </w:t>
      </w:r>
      <w:r w:rsidR="00DE11FA">
        <w:rPr>
          <w:rFonts w:ascii="Arial" w:eastAsia="Times New Roman" w:hAnsi="Arial" w:cs="Arial"/>
          <w:sz w:val="27"/>
          <w:szCs w:val="27"/>
        </w:rPr>
        <w:t>land</w:t>
      </w:r>
      <w:r w:rsidRPr="00B41CD7">
        <w:rPr>
          <w:rFonts w:ascii="Arial" w:eastAsia="Times New Roman" w:hAnsi="Arial" w:cs="Arial"/>
          <w:sz w:val="27"/>
          <w:szCs w:val="27"/>
        </w:rPr>
        <w:t>.</w:t>
      </w:r>
    </w:p>
    <w:p w:rsidR="00DA3A9F" w:rsidRPr="00B41CD7" w:rsidRDefault="00DA3A9F" w:rsidP="00DA3A9F">
      <w:pPr>
        <w:spacing w:before="100" w:beforeAutospacing="1" w:after="100" w:afterAutospacing="1" w:line="240" w:lineRule="auto"/>
        <w:rPr>
          <w:rFonts w:ascii="Times New Roman" w:eastAsia="Times New Roman" w:hAnsi="Times New Roman" w:cs="Times New Roman"/>
          <w:sz w:val="24"/>
          <w:szCs w:val="24"/>
        </w:rPr>
      </w:pPr>
      <w:r w:rsidRPr="00B41CD7">
        <w:rPr>
          <w:rFonts w:ascii="Arial" w:eastAsia="Times New Roman" w:hAnsi="Arial" w:cs="Arial"/>
          <w:sz w:val="27"/>
          <w:szCs w:val="27"/>
        </w:rPr>
        <w:t>Continues Herman Hoeh</w:t>
      </w:r>
      <w:r w:rsidR="00DE11FA">
        <w:rPr>
          <w:rFonts w:ascii="Arial" w:eastAsia="Times New Roman" w:hAnsi="Arial" w:cs="Arial"/>
          <w:sz w:val="27"/>
          <w:szCs w:val="27"/>
        </w:rPr>
        <w:t>:</w:t>
      </w:r>
    </w:p>
    <w:p w:rsidR="00DA3A9F" w:rsidRPr="00DE11FA" w:rsidRDefault="00DA3A9F" w:rsidP="00DE11FA">
      <w:pPr>
        <w:spacing w:beforeAutospacing="1" w:after="100" w:afterAutospacing="1" w:line="240" w:lineRule="auto"/>
        <w:ind w:left="720"/>
        <w:jc w:val="both"/>
        <w:rPr>
          <w:rFonts w:ascii="Times New Roman" w:eastAsia="Times New Roman" w:hAnsi="Times New Roman" w:cs="Times New Roman"/>
          <w:b/>
          <w:sz w:val="24"/>
          <w:szCs w:val="24"/>
        </w:rPr>
      </w:pPr>
      <w:r w:rsidRPr="00B41CD7">
        <w:rPr>
          <w:rFonts w:ascii="Arial" w:eastAsia="Times New Roman" w:hAnsi="Arial" w:cs="Arial"/>
          <w:sz w:val="27"/>
          <w:szCs w:val="27"/>
        </w:rPr>
        <w:t xml:space="preserve">"Even the date of the arrival of these GIANTS has been preserved by the Toltec historian. It was 520 years after the flood. (Bancroft, </w:t>
      </w:r>
      <w:r w:rsidRPr="00DE11FA">
        <w:rPr>
          <w:rFonts w:ascii="Arial" w:eastAsia="Times New Roman" w:hAnsi="Arial" w:cs="Arial"/>
          <w:bCs/>
          <w:i/>
          <w:iCs/>
          <w:sz w:val="27"/>
          <w:szCs w:val="27"/>
        </w:rPr>
        <w:t>Native Races of the Pacific States</w:t>
      </w:r>
      <w:r w:rsidRPr="00B41CD7">
        <w:rPr>
          <w:rFonts w:ascii="Arial" w:eastAsia="Times New Roman" w:hAnsi="Arial" w:cs="Arial"/>
          <w:sz w:val="27"/>
          <w:szCs w:val="27"/>
        </w:rPr>
        <w:t>, vol. v, p.</w:t>
      </w:r>
      <w:r w:rsidR="005157EA">
        <w:rPr>
          <w:rFonts w:ascii="Arial" w:eastAsia="Times New Roman" w:hAnsi="Arial" w:cs="Arial"/>
          <w:sz w:val="27"/>
          <w:szCs w:val="27"/>
        </w:rPr>
        <w:t xml:space="preserve"> </w:t>
      </w:r>
      <w:r w:rsidRPr="00B41CD7">
        <w:rPr>
          <w:rFonts w:ascii="Arial" w:eastAsia="Times New Roman" w:hAnsi="Arial" w:cs="Arial"/>
          <w:sz w:val="27"/>
          <w:szCs w:val="27"/>
        </w:rPr>
        <w:t xml:space="preserve">209). The year of the flood was 2370-2369. And 520 years after the flood -- that is, after 2369 -- is 1849, the very year a great battle was fought in Spain during which Gerion was slain and </w:t>
      </w:r>
      <w:r w:rsidR="00DE11FA">
        <w:rPr>
          <w:rFonts w:ascii="Arial" w:eastAsia="Times New Roman" w:hAnsi="Arial" w:cs="Arial"/>
          <w:sz w:val="27"/>
          <w:szCs w:val="27"/>
        </w:rPr>
        <w:t>many</w:t>
      </w:r>
      <w:r w:rsidRPr="00B41CD7">
        <w:rPr>
          <w:rFonts w:ascii="Arial" w:eastAsia="Times New Roman" w:hAnsi="Arial" w:cs="Arial"/>
          <w:sz w:val="27"/>
          <w:szCs w:val="27"/>
        </w:rPr>
        <w:t> </w:t>
      </w:r>
      <w:r w:rsidR="00DE11FA">
        <w:rPr>
          <w:rFonts w:ascii="Arial" w:eastAsia="Times New Roman" w:hAnsi="Arial" w:cs="Arial"/>
          <w:sz w:val="27"/>
          <w:szCs w:val="27"/>
        </w:rPr>
        <w:t>of</w:t>
      </w:r>
      <w:r w:rsidRPr="00B41CD7">
        <w:rPr>
          <w:rFonts w:ascii="Arial" w:eastAsia="Times New Roman" w:hAnsi="Arial" w:cs="Arial"/>
          <w:sz w:val="27"/>
          <w:szCs w:val="27"/>
        </w:rPr>
        <w:t> </w:t>
      </w:r>
      <w:r w:rsidR="00DE11FA">
        <w:rPr>
          <w:rFonts w:ascii="Arial" w:eastAsia="Times New Roman" w:hAnsi="Arial" w:cs="Arial"/>
          <w:sz w:val="27"/>
          <w:szCs w:val="27"/>
        </w:rPr>
        <w:t>the</w:t>
      </w:r>
      <w:r w:rsidRPr="00B41CD7">
        <w:rPr>
          <w:rFonts w:ascii="Arial" w:eastAsia="Times New Roman" w:hAnsi="Arial" w:cs="Arial"/>
          <w:sz w:val="27"/>
          <w:szCs w:val="27"/>
        </w:rPr>
        <w:t> G</w:t>
      </w:r>
      <w:r w:rsidR="00DE11FA">
        <w:rPr>
          <w:rFonts w:ascii="Arial" w:eastAsia="Times New Roman" w:hAnsi="Arial" w:cs="Arial"/>
          <w:sz w:val="27"/>
          <w:szCs w:val="27"/>
        </w:rPr>
        <w:t>iants</w:t>
      </w:r>
      <w:r w:rsidRPr="00B41CD7">
        <w:rPr>
          <w:rFonts w:ascii="Arial" w:eastAsia="Times New Roman" w:hAnsi="Arial" w:cs="Arial"/>
          <w:sz w:val="27"/>
          <w:szCs w:val="27"/>
        </w:rPr>
        <w:t> </w:t>
      </w:r>
      <w:r w:rsidR="00DE11FA">
        <w:rPr>
          <w:rFonts w:ascii="Arial" w:eastAsia="Times New Roman" w:hAnsi="Arial" w:cs="Arial"/>
          <w:sz w:val="27"/>
          <w:szCs w:val="27"/>
        </w:rPr>
        <w:t>expelled</w:t>
      </w:r>
      <w:r w:rsidRPr="00B41CD7">
        <w:rPr>
          <w:rFonts w:ascii="Arial" w:eastAsia="Times New Roman" w:hAnsi="Arial" w:cs="Arial"/>
          <w:sz w:val="27"/>
          <w:szCs w:val="27"/>
        </w:rPr>
        <w:t>. Later Indian tradition records the perishing of these giants in the New World in a struggle with the Indians</w:t>
      </w:r>
      <w:r w:rsidR="00DE11FA">
        <w:rPr>
          <w:rFonts w:ascii="Arial" w:eastAsia="Times New Roman" w:hAnsi="Arial" w:cs="Arial"/>
          <w:sz w:val="27"/>
          <w:szCs w:val="27"/>
        </w:rPr>
        <w:t>.</w:t>
      </w:r>
      <w:r w:rsidRPr="00B41CD7">
        <w:rPr>
          <w:rFonts w:ascii="Arial" w:eastAsia="Times New Roman" w:hAnsi="Arial" w:cs="Arial"/>
          <w:sz w:val="27"/>
          <w:szCs w:val="27"/>
        </w:rPr>
        <w:t xml:space="preserve">" </w:t>
      </w:r>
      <w:r w:rsidR="00DE11FA" w:rsidRPr="00DE11FA">
        <w:rPr>
          <w:rFonts w:ascii="Arial" w:eastAsia="Times New Roman" w:hAnsi="Arial" w:cs="Arial"/>
          <w:b/>
          <w:sz w:val="27"/>
          <w:szCs w:val="27"/>
        </w:rPr>
        <w:t>[</w:t>
      </w:r>
      <w:r w:rsidR="00C81EA5">
        <w:rPr>
          <w:rFonts w:ascii="Arial" w:eastAsia="Times New Roman" w:hAnsi="Arial" w:cs="Arial"/>
          <w:b/>
          <w:sz w:val="27"/>
          <w:szCs w:val="27"/>
        </w:rPr>
        <w:t>6</w:t>
      </w:r>
      <w:r w:rsidR="00DE11FA" w:rsidRPr="00DE11FA">
        <w:rPr>
          <w:rFonts w:ascii="Arial" w:eastAsia="Times New Roman" w:hAnsi="Arial" w:cs="Arial"/>
          <w:b/>
          <w:sz w:val="27"/>
          <w:szCs w:val="27"/>
        </w:rPr>
        <w:t>]</w:t>
      </w:r>
    </w:p>
    <w:p w:rsidR="00DA3A9F" w:rsidRPr="00B41CD7" w:rsidRDefault="00DA3A9F" w:rsidP="00B31BE4">
      <w:pPr>
        <w:spacing w:before="100" w:beforeAutospacing="1" w:after="100" w:afterAutospacing="1" w:line="240" w:lineRule="auto"/>
        <w:jc w:val="both"/>
        <w:rPr>
          <w:rFonts w:ascii="Times New Roman" w:eastAsia="Times New Roman" w:hAnsi="Times New Roman" w:cs="Times New Roman"/>
          <w:sz w:val="24"/>
          <w:szCs w:val="24"/>
        </w:rPr>
      </w:pPr>
      <w:r w:rsidRPr="00B41CD7">
        <w:rPr>
          <w:rFonts w:ascii="Arial" w:eastAsia="Times New Roman" w:hAnsi="Arial" w:cs="Arial"/>
          <w:sz w:val="27"/>
          <w:szCs w:val="27"/>
        </w:rPr>
        <w:t xml:space="preserve">Early British tradition also records the presence of SWARTHY GIANTS who built many of the </w:t>
      </w:r>
      <w:r w:rsidR="00A503AF">
        <w:rPr>
          <w:rFonts w:ascii="Arial" w:eastAsia="Times New Roman" w:hAnsi="Arial" w:cs="Arial"/>
          <w:sz w:val="27"/>
          <w:szCs w:val="27"/>
        </w:rPr>
        <w:t>megalithic</w:t>
      </w:r>
      <w:r w:rsidRPr="00B41CD7">
        <w:rPr>
          <w:rFonts w:ascii="Arial" w:eastAsia="Times New Roman" w:hAnsi="Arial" w:cs="Arial"/>
          <w:sz w:val="27"/>
          <w:szCs w:val="27"/>
        </w:rPr>
        <w:t xml:space="preserve"> monuments or henges.</w:t>
      </w:r>
    </w:p>
    <w:p w:rsidR="00DA3A9F" w:rsidRPr="00B41CD7" w:rsidRDefault="00DA3A9F" w:rsidP="00B31BE4">
      <w:pPr>
        <w:spacing w:before="100" w:beforeAutospacing="1" w:after="100" w:afterAutospacing="1" w:line="240" w:lineRule="auto"/>
        <w:jc w:val="both"/>
        <w:rPr>
          <w:rFonts w:ascii="Times New Roman" w:eastAsia="Times New Roman" w:hAnsi="Times New Roman" w:cs="Times New Roman"/>
          <w:sz w:val="24"/>
          <w:szCs w:val="24"/>
        </w:rPr>
      </w:pPr>
      <w:r w:rsidRPr="00B41CD7">
        <w:rPr>
          <w:rFonts w:ascii="Arial" w:eastAsia="Times New Roman" w:hAnsi="Arial" w:cs="Arial"/>
          <w:sz w:val="27"/>
          <w:szCs w:val="27"/>
        </w:rPr>
        <w:t xml:space="preserve">The arrival of the North Africans in Ireland is recorded by Geoffrey Keating in </w:t>
      </w:r>
      <w:r w:rsidRPr="00B31BE4">
        <w:rPr>
          <w:rFonts w:ascii="Arial" w:eastAsia="Times New Roman" w:hAnsi="Arial" w:cs="Arial"/>
          <w:bCs/>
          <w:i/>
          <w:iCs/>
          <w:sz w:val="27"/>
          <w:szCs w:val="27"/>
        </w:rPr>
        <w:t>The History of Ireland</w:t>
      </w:r>
      <w:r w:rsidR="001B0DDD">
        <w:rPr>
          <w:rFonts w:ascii="Arial" w:eastAsia="Times New Roman" w:hAnsi="Arial" w:cs="Arial"/>
          <w:bCs/>
          <w:i/>
          <w:iCs/>
          <w:sz w:val="27"/>
          <w:szCs w:val="27"/>
        </w:rPr>
        <w:t xml:space="preserve"> </w:t>
      </w:r>
      <w:r w:rsidR="001B0DDD" w:rsidRPr="001B0DDD">
        <w:rPr>
          <w:rFonts w:ascii="Arial" w:eastAsia="Times New Roman" w:hAnsi="Arial" w:cs="Arial"/>
          <w:b/>
          <w:bCs/>
          <w:iCs/>
          <w:sz w:val="27"/>
          <w:szCs w:val="27"/>
        </w:rPr>
        <w:t>[</w:t>
      </w:r>
      <w:r w:rsidR="00C81EA5">
        <w:rPr>
          <w:rFonts w:ascii="Arial" w:eastAsia="Times New Roman" w:hAnsi="Arial" w:cs="Arial"/>
          <w:b/>
          <w:bCs/>
          <w:iCs/>
          <w:sz w:val="27"/>
          <w:szCs w:val="27"/>
        </w:rPr>
        <w:t>7</w:t>
      </w:r>
      <w:r w:rsidR="001B0DDD" w:rsidRPr="001B0DDD">
        <w:rPr>
          <w:rFonts w:ascii="Arial" w:eastAsia="Times New Roman" w:hAnsi="Arial" w:cs="Arial"/>
          <w:b/>
          <w:bCs/>
          <w:iCs/>
          <w:sz w:val="27"/>
          <w:szCs w:val="27"/>
        </w:rPr>
        <w:t>]</w:t>
      </w:r>
      <w:r w:rsidRPr="001B0DDD">
        <w:rPr>
          <w:rFonts w:ascii="Arial" w:eastAsia="Times New Roman" w:hAnsi="Arial" w:cs="Arial"/>
          <w:sz w:val="27"/>
          <w:szCs w:val="27"/>
        </w:rPr>
        <w:t>:</w:t>
      </w:r>
      <w:r w:rsidRPr="00B41CD7">
        <w:rPr>
          <w:rFonts w:ascii="Arial" w:eastAsia="Times New Roman" w:hAnsi="Arial" w:cs="Arial"/>
          <w:sz w:val="27"/>
          <w:szCs w:val="27"/>
        </w:rPr>
        <w:t xml:space="preserve"> </w:t>
      </w:r>
    </w:p>
    <w:p w:rsidR="00DA3A9F" w:rsidRPr="00B41CD7" w:rsidRDefault="00DA3A9F" w:rsidP="00B31BE4">
      <w:pPr>
        <w:spacing w:beforeAutospacing="1" w:after="100" w:afterAutospacing="1" w:line="240" w:lineRule="auto"/>
        <w:ind w:left="720"/>
        <w:jc w:val="both"/>
        <w:rPr>
          <w:rFonts w:ascii="Times New Roman" w:eastAsia="Times New Roman" w:hAnsi="Times New Roman" w:cs="Times New Roman"/>
          <w:sz w:val="24"/>
          <w:szCs w:val="24"/>
        </w:rPr>
      </w:pPr>
      <w:r w:rsidRPr="00B41CD7">
        <w:rPr>
          <w:rFonts w:ascii="Arial" w:eastAsia="Times New Roman" w:hAnsi="Arial" w:cs="Arial"/>
          <w:sz w:val="27"/>
          <w:szCs w:val="27"/>
        </w:rPr>
        <w:t xml:space="preserve">"Neimheadh won three battles on the FOMORIANS, namely, </w:t>
      </w:r>
      <w:r w:rsidR="00B31BE4">
        <w:rPr>
          <w:rFonts w:ascii="Arial" w:eastAsia="Times New Roman" w:hAnsi="Arial" w:cs="Arial"/>
          <w:sz w:val="27"/>
          <w:szCs w:val="27"/>
        </w:rPr>
        <w:t>navigators</w:t>
      </w:r>
      <w:r w:rsidRPr="00B41CD7">
        <w:rPr>
          <w:rFonts w:ascii="Arial" w:eastAsia="Times New Roman" w:hAnsi="Arial" w:cs="Arial"/>
          <w:sz w:val="27"/>
          <w:szCs w:val="27"/>
        </w:rPr>
        <w:t xml:space="preserve"> </w:t>
      </w:r>
      <w:r w:rsidR="00B31BE4">
        <w:rPr>
          <w:rFonts w:ascii="Arial" w:eastAsia="Times New Roman" w:hAnsi="Arial" w:cs="Arial"/>
          <w:sz w:val="27"/>
          <w:szCs w:val="27"/>
        </w:rPr>
        <w:t>of</w:t>
      </w:r>
      <w:r w:rsidRPr="00B41CD7">
        <w:rPr>
          <w:rFonts w:ascii="Arial" w:eastAsia="Times New Roman" w:hAnsi="Arial" w:cs="Arial"/>
          <w:sz w:val="27"/>
          <w:szCs w:val="27"/>
        </w:rPr>
        <w:t xml:space="preserve"> </w:t>
      </w:r>
      <w:r w:rsidR="00B31BE4">
        <w:rPr>
          <w:rFonts w:ascii="Arial" w:eastAsia="Times New Roman" w:hAnsi="Arial" w:cs="Arial"/>
          <w:sz w:val="27"/>
          <w:szCs w:val="27"/>
        </w:rPr>
        <w:t>the</w:t>
      </w:r>
      <w:r w:rsidRPr="00B41CD7">
        <w:rPr>
          <w:rFonts w:ascii="Arial" w:eastAsia="Times New Roman" w:hAnsi="Arial" w:cs="Arial"/>
          <w:sz w:val="27"/>
          <w:szCs w:val="27"/>
        </w:rPr>
        <w:t xml:space="preserve"> </w:t>
      </w:r>
      <w:r w:rsidR="00B31BE4">
        <w:rPr>
          <w:rFonts w:ascii="Arial" w:eastAsia="Times New Roman" w:hAnsi="Arial" w:cs="Arial"/>
          <w:sz w:val="27"/>
          <w:szCs w:val="27"/>
        </w:rPr>
        <w:t>race</w:t>
      </w:r>
      <w:r w:rsidRPr="00B41CD7">
        <w:rPr>
          <w:rFonts w:ascii="Arial" w:eastAsia="Times New Roman" w:hAnsi="Arial" w:cs="Arial"/>
          <w:sz w:val="27"/>
          <w:szCs w:val="27"/>
        </w:rPr>
        <w:t xml:space="preserve"> </w:t>
      </w:r>
      <w:r w:rsidR="00B31BE4">
        <w:rPr>
          <w:rFonts w:ascii="Arial" w:eastAsia="Times New Roman" w:hAnsi="Arial" w:cs="Arial"/>
          <w:sz w:val="27"/>
          <w:szCs w:val="27"/>
        </w:rPr>
        <w:t>of</w:t>
      </w:r>
      <w:r w:rsidRPr="00B41CD7">
        <w:rPr>
          <w:rFonts w:ascii="Arial" w:eastAsia="Times New Roman" w:hAnsi="Arial" w:cs="Arial"/>
          <w:sz w:val="27"/>
          <w:szCs w:val="27"/>
        </w:rPr>
        <w:t xml:space="preserve"> H</w:t>
      </w:r>
      <w:r w:rsidR="00B31BE4">
        <w:rPr>
          <w:rFonts w:ascii="Arial" w:eastAsia="Times New Roman" w:hAnsi="Arial" w:cs="Arial"/>
          <w:sz w:val="27"/>
          <w:szCs w:val="27"/>
        </w:rPr>
        <w:t>am</w:t>
      </w:r>
      <w:r w:rsidRPr="00B41CD7">
        <w:rPr>
          <w:rFonts w:ascii="Arial" w:eastAsia="Times New Roman" w:hAnsi="Arial" w:cs="Arial"/>
          <w:sz w:val="27"/>
          <w:szCs w:val="27"/>
        </w:rPr>
        <w:t xml:space="preserve">, </w:t>
      </w:r>
      <w:r w:rsidR="00AD0AEA">
        <w:rPr>
          <w:rFonts w:ascii="Arial" w:eastAsia="Times New Roman" w:hAnsi="Arial" w:cs="Arial"/>
          <w:sz w:val="27"/>
          <w:szCs w:val="27"/>
        </w:rPr>
        <w:t>who</w:t>
      </w:r>
      <w:r w:rsidRPr="00B41CD7">
        <w:rPr>
          <w:rFonts w:ascii="Arial" w:eastAsia="Times New Roman" w:hAnsi="Arial" w:cs="Arial"/>
          <w:sz w:val="27"/>
          <w:szCs w:val="27"/>
        </w:rPr>
        <w:t xml:space="preserve"> </w:t>
      </w:r>
      <w:r w:rsidR="00AD0AEA">
        <w:rPr>
          <w:rFonts w:ascii="Arial" w:eastAsia="Times New Roman" w:hAnsi="Arial" w:cs="Arial"/>
          <w:sz w:val="27"/>
          <w:szCs w:val="27"/>
        </w:rPr>
        <w:t>fared</w:t>
      </w:r>
      <w:r w:rsidRPr="00B41CD7">
        <w:rPr>
          <w:rFonts w:ascii="Arial" w:eastAsia="Times New Roman" w:hAnsi="Arial" w:cs="Arial"/>
          <w:sz w:val="27"/>
          <w:szCs w:val="27"/>
        </w:rPr>
        <w:t xml:space="preserve"> </w:t>
      </w:r>
      <w:r w:rsidR="00AD0AEA">
        <w:rPr>
          <w:rFonts w:ascii="Arial" w:eastAsia="Times New Roman" w:hAnsi="Arial" w:cs="Arial"/>
          <w:sz w:val="27"/>
          <w:szCs w:val="27"/>
        </w:rPr>
        <w:t>from</w:t>
      </w:r>
      <w:r w:rsidRPr="00B41CD7">
        <w:rPr>
          <w:rFonts w:ascii="Arial" w:eastAsia="Times New Roman" w:hAnsi="Arial" w:cs="Arial"/>
          <w:sz w:val="27"/>
          <w:szCs w:val="27"/>
        </w:rPr>
        <w:t xml:space="preserve"> A</w:t>
      </w:r>
      <w:r w:rsidR="00AD0AEA">
        <w:rPr>
          <w:rFonts w:ascii="Arial" w:eastAsia="Times New Roman" w:hAnsi="Arial" w:cs="Arial"/>
          <w:sz w:val="27"/>
          <w:szCs w:val="27"/>
        </w:rPr>
        <w:t>frica</w:t>
      </w:r>
      <w:r w:rsidRPr="00B41CD7">
        <w:rPr>
          <w:rFonts w:ascii="Arial" w:eastAsia="Times New Roman" w:hAnsi="Arial" w:cs="Arial"/>
          <w:sz w:val="27"/>
          <w:szCs w:val="27"/>
        </w:rPr>
        <w:t xml:space="preserve">; they came </w:t>
      </w:r>
      <w:r w:rsidR="00AD0AEA">
        <w:rPr>
          <w:rFonts w:ascii="Arial" w:eastAsia="Times New Roman" w:hAnsi="Arial" w:cs="Arial"/>
          <w:sz w:val="27"/>
          <w:szCs w:val="27"/>
        </w:rPr>
        <w:t>fleeing</w:t>
      </w:r>
      <w:r w:rsidRPr="00B41CD7">
        <w:rPr>
          <w:rFonts w:ascii="Arial" w:eastAsia="Times New Roman" w:hAnsi="Arial" w:cs="Arial"/>
          <w:sz w:val="27"/>
          <w:szCs w:val="27"/>
        </w:rPr>
        <w:t xml:space="preserve"> to the is</w:t>
      </w:r>
      <w:r w:rsidRPr="00B41CD7">
        <w:rPr>
          <w:rFonts w:ascii="Arial" w:eastAsia="Times New Roman" w:hAnsi="Arial" w:cs="Arial"/>
          <w:sz w:val="27"/>
          <w:szCs w:val="27"/>
        </w:rPr>
        <w:t>l</w:t>
      </w:r>
      <w:r w:rsidRPr="00B41CD7">
        <w:rPr>
          <w:rFonts w:ascii="Arial" w:eastAsia="Times New Roman" w:hAnsi="Arial" w:cs="Arial"/>
          <w:sz w:val="27"/>
          <w:szCs w:val="27"/>
        </w:rPr>
        <w:t xml:space="preserve">ands of the </w:t>
      </w:r>
      <w:r w:rsidR="00AD0AEA">
        <w:rPr>
          <w:rFonts w:ascii="Arial" w:eastAsia="Times New Roman" w:hAnsi="Arial" w:cs="Arial"/>
          <w:sz w:val="27"/>
          <w:szCs w:val="27"/>
        </w:rPr>
        <w:t>west</w:t>
      </w:r>
      <w:r w:rsidRPr="00B41CD7">
        <w:rPr>
          <w:rFonts w:ascii="Arial" w:eastAsia="Times New Roman" w:hAnsi="Arial" w:cs="Arial"/>
          <w:sz w:val="27"/>
          <w:szCs w:val="27"/>
        </w:rPr>
        <w:t xml:space="preserve"> </w:t>
      </w:r>
      <w:r w:rsidR="00AD0AEA">
        <w:rPr>
          <w:rFonts w:ascii="Arial" w:eastAsia="Times New Roman" w:hAnsi="Arial" w:cs="Arial"/>
          <w:sz w:val="27"/>
          <w:szCs w:val="27"/>
        </w:rPr>
        <w:t>of</w:t>
      </w:r>
      <w:r w:rsidRPr="00B41CD7">
        <w:rPr>
          <w:rFonts w:ascii="Arial" w:eastAsia="Times New Roman" w:hAnsi="Arial" w:cs="Arial"/>
          <w:sz w:val="27"/>
          <w:szCs w:val="27"/>
        </w:rPr>
        <w:t xml:space="preserve"> E</w:t>
      </w:r>
      <w:r w:rsidR="00AD0AEA">
        <w:rPr>
          <w:rFonts w:ascii="Arial" w:eastAsia="Times New Roman" w:hAnsi="Arial" w:cs="Arial"/>
          <w:sz w:val="27"/>
          <w:szCs w:val="27"/>
        </w:rPr>
        <w:t>urope</w:t>
      </w:r>
      <w:r w:rsidRPr="00B41CD7">
        <w:rPr>
          <w:rFonts w:ascii="Arial" w:eastAsia="Times New Roman" w:hAnsi="Arial" w:cs="Arial"/>
          <w:sz w:val="27"/>
          <w:szCs w:val="27"/>
        </w:rPr>
        <w:t xml:space="preserve">, and to make a settlement for themselves, and (also) </w:t>
      </w:r>
      <w:r w:rsidR="00AD0AEA">
        <w:rPr>
          <w:rFonts w:ascii="Arial" w:eastAsia="Times New Roman" w:hAnsi="Arial" w:cs="Arial"/>
          <w:sz w:val="27"/>
          <w:szCs w:val="27"/>
        </w:rPr>
        <w:t>fleeing</w:t>
      </w:r>
      <w:r w:rsidRPr="00B41CD7">
        <w:rPr>
          <w:rFonts w:ascii="Arial" w:eastAsia="Times New Roman" w:hAnsi="Arial" w:cs="Arial"/>
          <w:sz w:val="27"/>
          <w:szCs w:val="27"/>
        </w:rPr>
        <w:t xml:space="preserve"> </w:t>
      </w:r>
      <w:r w:rsidR="00AD0AEA">
        <w:rPr>
          <w:rFonts w:ascii="Arial" w:eastAsia="Times New Roman" w:hAnsi="Arial" w:cs="Arial"/>
          <w:sz w:val="27"/>
          <w:szCs w:val="27"/>
        </w:rPr>
        <w:t>the</w:t>
      </w:r>
      <w:r w:rsidRPr="00B41CD7">
        <w:rPr>
          <w:rFonts w:ascii="Arial" w:eastAsia="Times New Roman" w:hAnsi="Arial" w:cs="Arial"/>
          <w:sz w:val="27"/>
          <w:szCs w:val="27"/>
        </w:rPr>
        <w:t xml:space="preserve"> </w:t>
      </w:r>
      <w:r w:rsidR="00AD0AEA">
        <w:rPr>
          <w:rFonts w:ascii="Arial" w:eastAsia="Times New Roman" w:hAnsi="Arial" w:cs="Arial"/>
          <w:sz w:val="27"/>
          <w:szCs w:val="27"/>
        </w:rPr>
        <w:t>race</w:t>
      </w:r>
      <w:r w:rsidRPr="00B41CD7">
        <w:rPr>
          <w:rFonts w:ascii="Arial" w:eastAsia="Times New Roman" w:hAnsi="Arial" w:cs="Arial"/>
          <w:sz w:val="27"/>
          <w:szCs w:val="27"/>
        </w:rPr>
        <w:t xml:space="preserve"> </w:t>
      </w:r>
      <w:r w:rsidR="00AD0AEA">
        <w:rPr>
          <w:rFonts w:ascii="Arial" w:eastAsia="Times New Roman" w:hAnsi="Arial" w:cs="Arial"/>
          <w:sz w:val="27"/>
          <w:szCs w:val="27"/>
        </w:rPr>
        <w:t>of</w:t>
      </w:r>
      <w:r w:rsidRPr="00B41CD7">
        <w:rPr>
          <w:rFonts w:ascii="Arial" w:eastAsia="Times New Roman" w:hAnsi="Arial" w:cs="Arial"/>
          <w:sz w:val="27"/>
          <w:szCs w:val="27"/>
        </w:rPr>
        <w:t xml:space="preserve"> S</w:t>
      </w:r>
      <w:r w:rsidR="00AD0AEA">
        <w:rPr>
          <w:rFonts w:ascii="Arial" w:eastAsia="Times New Roman" w:hAnsi="Arial" w:cs="Arial"/>
          <w:sz w:val="27"/>
          <w:szCs w:val="27"/>
        </w:rPr>
        <w:t>hem</w:t>
      </w:r>
      <w:r w:rsidRPr="00B41CD7">
        <w:rPr>
          <w:rFonts w:ascii="Arial" w:eastAsia="Times New Roman" w:hAnsi="Arial" w:cs="Arial"/>
          <w:sz w:val="27"/>
          <w:szCs w:val="27"/>
        </w:rPr>
        <w:t>, for fear that they might have adva</w:t>
      </w:r>
      <w:r w:rsidRPr="00B41CD7">
        <w:rPr>
          <w:rFonts w:ascii="Arial" w:eastAsia="Times New Roman" w:hAnsi="Arial" w:cs="Arial"/>
          <w:sz w:val="27"/>
          <w:szCs w:val="27"/>
        </w:rPr>
        <w:t>n</w:t>
      </w:r>
      <w:r w:rsidRPr="00B41CD7">
        <w:rPr>
          <w:rFonts w:ascii="Arial" w:eastAsia="Times New Roman" w:hAnsi="Arial" w:cs="Arial"/>
          <w:sz w:val="27"/>
          <w:szCs w:val="27"/>
        </w:rPr>
        <w:t>tage over them, in consequence of the curse which Noah had left on H</w:t>
      </w:r>
      <w:r w:rsidR="00AD0AEA">
        <w:rPr>
          <w:rFonts w:ascii="Arial" w:eastAsia="Times New Roman" w:hAnsi="Arial" w:cs="Arial"/>
          <w:sz w:val="27"/>
          <w:szCs w:val="27"/>
        </w:rPr>
        <w:t>am</w:t>
      </w:r>
      <w:r w:rsidRPr="00B41CD7">
        <w:rPr>
          <w:rFonts w:ascii="Arial" w:eastAsia="Times New Roman" w:hAnsi="Arial" w:cs="Arial"/>
          <w:sz w:val="27"/>
          <w:szCs w:val="27"/>
        </w:rPr>
        <w:t xml:space="preserve"> </w:t>
      </w:r>
      <w:r w:rsidR="00AD0AEA">
        <w:rPr>
          <w:rFonts w:ascii="Arial" w:eastAsia="Times New Roman" w:hAnsi="Arial" w:cs="Arial"/>
          <w:sz w:val="27"/>
          <w:szCs w:val="27"/>
        </w:rPr>
        <w:t>from</w:t>
      </w:r>
      <w:r w:rsidRPr="00B41CD7">
        <w:rPr>
          <w:rFonts w:ascii="Arial" w:eastAsia="Times New Roman" w:hAnsi="Arial" w:cs="Arial"/>
          <w:sz w:val="27"/>
          <w:szCs w:val="27"/>
        </w:rPr>
        <w:t xml:space="preserve"> </w:t>
      </w:r>
      <w:r w:rsidR="00AD0AEA">
        <w:rPr>
          <w:rFonts w:ascii="Arial" w:eastAsia="Times New Roman" w:hAnsi="Arial" w:cs="Arial"/>
          <w:sz w:val="27"/>
          <w:szCs w:val="27"/>
        </w:rPr>
        <w:t>whom</w:t>
      </w:r>
      <w:r w:rsidRPr="00B41CD7">
        <w:rPr>
          <w:rFonts w:ascii="Arial" w:eastAsia="Times New Roman" w:hAnsi="Arial" w:cs="Arial"/>
          <w:sz w:val="27"/>
          <w:szCs w:val="27"/>
        </w:rPr>
        <w:t xml:space="preserve"> </w:t>
      </w:r>
      <w:r w:rsidR="00AD0AEA">
        <w:rPr>
          <w:rFonts w:ascii="Arial" w:eastAsia="Times New Roman" w:hAnsi="Arial" w:cs="Arial"/>
          <w:sz w:val="27"/>
          <w:szCs w:val="27"/>
        </w:rPr>
        <w:t>they</w:t>
      </w:r>
      <w:r w:rsidRPr="00B41CD7">
        <w:rPr>
          <w:rFonts w:ascii="Arial" w:eastAsia="Times New Roman" w:hAnsi="Arial" w:cs="Arial"/>
          <w:sz w:val="27"/>
          <w:szCs w:val="27"/>
        </w:rPr>
        <w:t xml:space="preserve"> </w:t>
      </w:r>
      <w:r w:rsidR="00AD0AEA">
        <w:rPr>
          <w:rFonts w:ascii="Arial" w:eastAsia="Times New Roman" w:hAnsi="Arial" w:cs="Arial"/>
          <w:sz w:val="27"/>
          <w:szCs w:val="27"/>
        </w:rPr>
        <w:t>came</w:t>
      </w:r>
      <w:r w:rsidRPr="00B41CD7">
        <w:rPr>
          <w:rFonts w:ascii="Arial" w:eastAsia="Times New Roman" w:hAnsi="Arial" w:cs="Arial"/>
          <w:sz w:val="27"/>
          <w:szCs w:val="27"/>
        </w:rPr>
        <w:t xml:space="preserve">; inasmuch as they thought themselves to be safe from the control of the </w:t>
      </w:r>
      <w:r w:rsidR="00AD0AEA">
        <w:rPr>
          <w:rFonts w:ascii="Arial" w:eastAsia="Times New Roman" w:hAnsi="Arial" w:cs="Arial"/>
          <w:sz w:val="27"/>
          <w:szCs w:val="27"/>
        </w:rPr>
        <w:t>posterity</w:t>
      </w:r>
      <w:r w:rsidRPr="00B41CD7">
        <w:rPr>
          <w:rFonts w:ascii="Arial" w:eastAsia="Times New Roman" w:hAnsi="Arial" w:cs="Arial"/>
          <w:sz w:val="27"/>
          <w:szCs w:val="27"/>
        </w:rPr>
        <w:t xml:space="preserve"> </w:t>
      </w:r>
      <w:r w:rsidR="00AD0AEA">
        <w:rPr>
          <w:rFonts w:ascii="Arial" w:eastAsia="Times New Roman" w:hAnsi="Arial" w:cs="Arial"/>
          <w:sz w:val="27"/>
          <w:szCs w:val="27"/>
        </w:rPr>
        <w:t>of</w:t>
      </w:r>
      <w:r w:rsidRPr="00B41CD7">
        <w:rPr>
          <w:rFonts w:ascii="Arial" w:eastAsia="Times New Roman" w:hAnsi="Arial" w:cs="Arial"/>
          <w:sz w:val="27"/>
          <w:szCs w:val="27"/>
        </w:rPr>
        <w:t xml:space="preserve"> S</w:t>
      </w:r>
      <w:r w:rsidR="00AD0AEA">
        <w:rPr>
          <w:rFonts w:ascii="Arial" w:eastAsia="Times New Roman" w:hAnsi="Arial" w:cs="Arial"/>
          <w:sz w:val="27"/>
          <w:szCs w:val="27"/>
        </w:rPr>
        <w:t>hem</w:t>
      </w:r>
      <w:r w:rsidRPr="00B41CD7">
        <w:rPr>
          <w:rFonts w:ascii="Arial" w:eastAsia="Times New Roman" w:hAnsi="Arial" w:cs="Arial"/>
          <w:sz w:val="27"/>
          <w:szCs w:val="27"/>
        </w:rPr>
        <w:t xml:space="preserve"> by being at a distance from them: </w:t>
      </w:r>
      <w:r w:rsidR="00AD0AEA">
        <w:rPr>
          <w:rFonts w:ascii="Arial" w:eastAsia="Times New Roman" w:hAnsi="Arial" w:cs="Arial"/>
          <w:sz w:val="27"/>
          <w:szCs w:val="27"/>
        </w:rPr>
        <w:t>wherefore</w:t>
      </w:r>
      <w:r w:rsidRPr="00B41CD7">
        <w:rPr>
          <w:rFonts w:ascii="Arial" w:eastAsia="Times New Roman" w:hAnsi="Arial" w:cs="Arial"/>
          <w:sz w:val="27"/>
          <w:szCs w:val="27"/>
        </w:rPr>
        <w:t xml:space="preserve"> </w:t>
      </w:r>
      <w:r w:rsidR="00AD0AEA">
        <w:rPr>
          <w:rFonts w:ascii="Arial" w:eastAsia="Times New Roman" w:hAnsi="Arial" w:cs="Arial"/>
          <w:sz w:val="27"/>
          <w:szCs w:val="27"/>
        </w:rPr>
        <w:t>they</w:t>
      </w:r>
      <w:r w:rsidRPr="00B41CD7">
        <w:rPr>
          <w:rFonts w:ascii="Arial" w:eastAsia="Times New Roman" w:hAnsi="Arial" w:cs="Arial"/>
          <w:sz w:val="27"/>
          <w:szCs w:val="27"/>
        </w:rPr>
        <w:t xml:space="preserve"> </w:t>
      </w:r>
      <w:r w:rsidR="00AD0AEA">
        <w:rPr>
          <w:rFonts w:ascii="Arial" w:eastAsia="Times New Roman" w:hAnsi="Arial" w:cs="Arial"/>
          <w:sz w:val="27"/>
          <w:szCs w:val="27"/>
        </w:rPr>
        <w:t>came</w:t>
      </w:r>
      <w:r w:rsidRPr="00B41CD7">
        <w:rPr>
          <w:rFonts w:ascii="Arial" w:eastAsia="Times New Roman" w:hAnsi="Arial" w:cs="Arial"/>
          <w:sz w:val="27"/>
          <w:szCs w:val="27"/>
        </w:rPr>
        <w:t xml:space="preserve"> </w:t>
      </w:r>
      <w:r w:rsidR="00AD0AEA">
        <w:rPr>
          <w:rFonts w:ascii="Arial" w:eastAsia="Times New Roman" w:hAnsi="Arial" w:cs="Arial"/>
          <w:sz w:val="27"/>
          <w:szCs w:val="27"/>
        </w:rPr>
        <w:t>to</w:t>
      </w:r>
      <w:r w:rsidRPr="00B41CD7">
        <w:rPr>
          <w:rFonts w:ascii="Arial" w:eastAsia="Times New Roman" w:hAnsi="Arial" w:cs="Arial"/>
          <w:sz w:val="27"/>
          <w:szCs w:val="27"/>
        </w:rPr>
        <w:t xml:space="preserve"> IRELAND....It is wherefore they used to be called F</w:t>
      </w:r>
      <w:r w:rsidR="00AD0AEA">
        <w:rPr>
          <w:rFonts w:ascii="Arial" w:eastAsia="Times New Roman" w:hAnsi="Arial" w:cs="Arial"/>
          <w:sz w:val="27"/>
          <w:szCs w:val="27"/>
        </w:rPr>
        <w:t>omorians</w:t>
      </w:r>
      <w:r w:rsidRPr="00B41CD7">
        <w:rPr>
          <w:rFonts w:ascii="Arial" w:eastAsia="Times New Roman" w:hAnsi="Arial" w:cs="Arial"/>
          <w:sz w:val="27"/>
          <w:szCs w:val="27"/>
        </w:rPr>
        <w:t>, namely, from their being committing ro</w:t>
      </w:r>
      <w:r w:rsidRPr="00B41CD7">
        <w:rPr>
          <w:rFonts w:ascii="Arial" w:eastAsia="Times New Roman" w:hAnsi="Arial" w:cs="Arial"/>
          <w:sz w:val="27"/>
          <w:szCs w:val="27"/>
        </w:rPr>
        <w:t>b</w:t>
      </w:r>
      <w:r w:rsidRPr="00B41CD7">
        <w:rPr>
          <w:rFonts w:ascii="Arial" w:eastAsia="Times New Roman" w:hAnsi="Arial" w:cs="Arial"/>
          <w:sz w:val="27"/>
          <w:szCs w:val="27"/>
        </w:rPr>
        <w:t>bery on sea: F</w:t>
      </w:r>
      <w:r w:rsidR="00AD0AEA">
        <w:rPr>
          <w:rFonts w:ascii="Arial" w:eastAsia="Times New Roman" w:hAnsi="Arial" w:cs="Arial"/>
          <w:sz w:val="27"/>
          <w:szCs w:val="27"/>
        </w:rPr>
        <w:t>omhoraigh</w:t>
      </w:r>
      <w:r w:rsidRPr="00B41CD7">
        <w:rPr>
          <w:rFonts w:ascii="Arial" w:eastAsia="Times New Roman" w:hAnsi="Arial" w:cs="Arial"/>
          <w:sz w:val="27"/>
          <w:szCs w:val="27"/>
        </w:rPr>
        <w:t xml:space="preserve">, i.e. </w:t>
      </w:r>
      <w:r w:rsidR="00AD0AEA">
        <w:rPr>
          <w:rFonts w:ascii="Arial" w:eastAsia="Times New Roman" w:hAnsi="Arial" w:cs="Arial"/>
          <w:sz w:val="27"/>
          <w:szCs w:val="27"/>
        </w:rPr>
        <w:t>“</w:t>
      </w:r>
      <w:r w:rsidRPr="00B41CD7">
        <w:rPr>
          <w:rFonts w:ascii="Arial" w:eastAsia="Times New Roman" w:hAnsi="Arial" w:cs="Arial"/>
          <w:sz w:val="27"/>
          <w:szCs w:val="27"/>
        </w:rPr>
        <w:t>along the seas</w:t>
      </w:r>
      <w:r w:rsidR="001B0DDD">
        <w:rPr>
          <w:rFonts w:ascii="Arial" w:eastAsia="Times New Roman" w:hAnsi="Arial" w:cs="Arial"/>
          <w:sz w:val="27"/>
          <w:szCs w:val="27"/>
        </w:rPr>
        <w:t>.</w:t>
      </w:r>
      <w:r w:rsidRPr="00B41CD7">
        <w:rPr>
          <w:rFonts w:ascii="Arial" w:eastAsia="Times New Roman" w:hAnsi="Arial" w:cs="Arial"/>
          <w:sz w:val="27"/>
          <w:szCs w:val="27"/>
        </w:rPr>
        <w:t xml:space="preserve">" </w:t>
      </w:r>
    </w:p>
    <w:p w:rsidR="00410605" w:rsidRDefault="00DA3A9F" w:rsidP="00410605">
      <w:pPr>
        <w:spacing w:before="100" w:beforeAutospacing="1" w:after="100" w:afterAutospacing="1" w:line="240" w:lineRule="auto"/>
        <w:jc w:val="both"/>
        <w:rPr>
          <w:rFonts w:ascii="Arial" w:eastAsia="Times New Roman" w:hAnsi="Arial" w:cs="Arial"/>
          <w:sz w:val="27"/>
          <w:szCs w:val="27"/>
        </w:rPr>
      </w:pPr>
      <w:r w:rsidRPr="00B41CD7">
        <w:rPr>
          <w:rFonts w:ascii="Arial" w:eastAsia="Times New Roman" w:hAnsi="Arial" w:cs="Arial"/>
          <w:sz w:val="27"/>
          <w:szCs w:val="27"/>
        </w:rPr>
        <w:t xml:space="preserve">Irish tradition </w:t>
      </w:r>
      <w:r w:rsidR="00410605" w:rsidRPr="00410605">
        <w:rPr>
          <w:rFonts w:ascii="Arial" w:eastAsia="Times New Roman" w:hAnsi="Arial" w:cs="Arial"/>
          <w:b/>
          <w:sz w:val="27"/>
          <w:szCs w:val="27"/>
        </w:rPr>
        <w:t>[</w:t>
      </w:r>
      <w:r w:rsidR="00C81EA5">
        <w:rPr>
          <w:rFonts w:ascii="Arial" w:eastAsia="Times New Roman" w:hAnsi="Arial" w:cs="Arial"/>
          <w:b/>
          <w:sz w:val="27"/>
          <w:szCs w:val="27"/>
        </w:rPr>
        <w:t>8</w:t>
      </w:r>
      <w:r w:rsidR="00410605" w:rsidRPr="00410605">
        <w:rPr>
          <w:rFonts w:ascii="Arial" w:eastAsia="Times New Roman" w:hAnsi="Arial" w:cs="Arial"/>
          <w:b/>
          <w:sz w:val="27"/>
          <w:szCs w:val="27"/>
        </w:rPr>
        <w:t>]</w:t>
      </w:r>
      <w:r w:rsidR="00410605">
        <w:rPr>
          <w:rFonts w:ascii="Arial" w:eastAsia="Times New Roman" w:hAnsi="Arial" w:cs="Arial"/>
          <w:sz w:val="27"/>
          <w:szCs w:val="27"/>
        </w:rPr>
        <w:t xml:space="preserve"> </w:t>
      </w:r>
      <w:r w:rsidRPr="00B41CD7">
        <w:rPr>
          <w:rFonts w:ascii="Arial" w:eastAsia="Times New Roman" w:hAnsi="Arial" w:cs="Arial"/>
          <w:sz w:val="27"/>
          <w:szCs w:val="27"/>
        </w:rPr>
        <w:t>also tells the story of</w:t>
      </w:r>
      <w:r w:rsidR="00410605">
        <w:rPr>
          <w:rFonts w:ascii="Arial" w:eastAsia="Times New Roman" w:hAnsi="Arial" w:cs="Arial"/>
          <w:sz w:val="27"/>
          <w:szCs w:val="27"/>
        </w:rPr>
        <w:t xml:space="preserve"> </w:t>
      </w:r>
    </w:p>
    <w:p w:rsidR="00DA3A9F" w:rsidRPr="00DA3A9F" w:rsidRDefault="00DA3A9F" w:rsidP="00410605">
      <w:pPr>
        <w:spacing w:before="100" w:beforeAutospacing="1" w:after="100" w:afterAutospacing="1" w:line="240" w:lineRule="auto"/>
        <w:ind w:left="720"/>
        <w:jc w:val="both"/>
        <w:rPr>
          <w:rFonts w:ascii="Arial" w:eastAsia="Times New Roman" w:hAnsi="Arial" w:cs="Arial"/>
          <w:b/>
          <w:sz w:val="32"/>
          <w:szCs w:val="32"/>
        </w:rPr>
      </w:pPr>
      <w:r w:rsidRPr="00B41CD7">
        <w:rPr>
          <w:rFonts w:ascii="Arial" w:eastAsia="Times New Roman" w:hAnsi="Arial" w:cs="Arial"/>
          <w:sz w:val="27"/>
          <w:szCs w:val="27"/>
        </w:rPr>
        <w:t xml:space="preserve">"stones [that] were brought there by a King who arrived in a </w:t>
      </w:r>
      <w:r w:rsidR="00AD0AEA">
        <w:rPr>
          <w:rFonts w:ascii="Arial" w:eastAsia="Times New Roman" w:hAnsi="Arial" w:cs="Arial"/>
          <w:sz w:val="27"/>
          <w:szCs w:val="27"/>
        </w:rPr>
        <w:t>large</w:t>
      </w:r>
      <w:r w:rsidRPr="00B41CD7">
        <w:rPr>
          <w:rFonts w:ascii="Arial" w:eastAsia="Times New Roman" w:hAnsi="Arial" w:cs="Arial"/>
          <w:sz w:val="27"/>
          <w:szCs w:val="27"/>
        </w:rPr>
        <w:t xml:space="preserve"> </w:t>
      </w:r>
      <w:r w:rsidR="00AD0AEA">
        <w:rPr>
          <w:rFonts w:ascii="Arial" w:eastAsia="Times New Roman" w:hAnsi="Arial" w:cs="Arial"/>
          <w:sz w:val="27"/>
          <w:szCs w:val="27"/>
        </w:rPr>
        <w:t>fleet</w:t>
      </w:r>
      <w:r w:rsidRPr="00B41CD7">
        <w:rPr>
          <w:rFonts w:ascii="Arial" w:eastAsia="Times New Roman" w:hAnsi="Arial" w:cs="Arial"/>
          <w:sz w:val="27"/>
          <w:szCs w:val="27"/>
        </w:rPr>
        <w:t xml:space="preserve"> with a retinue of priests and AFRICANS. The Africans set up the stones, those who died in the process being buried within the circle. When </w:t>
      </w:r>
      <w:r w:rsidR="00AD0AEA">
        <w:rPr>
          <w:rFonts w:ascii="Arial" w:eastAsia="Times New Roman" w:hAnsi="Arial" w:cs="Arial"/>
          <w:sz w:val="27"/>
          <w:szCs w:val="27"/>
        </w:rPr>
        <w:t>the</w:t>
      </w:r>
      <w:r w:rsidRPr="00B41CD7">
        <w:rPr>
          <w:rFonts w:ascii="Arial" w:eastAsia="Times New Roman" w:hAnsi="Arial" w:cs="Arial"/>
          <w:sz w:val="27"/>
          <w:szCs w:val="27"/>
        </w:rPr>
        <w:t> </w:t>
      </w:r>
      <w:r w:rsidR="00AD0AEA">
        <w:rPr>
          <w:rFonts w:ascii="Arial" w:eastAsia="Times New Roman" w:hAnsi="Arial" w:cs="Arial"/>
          <w:sz w:val="27"/>
          <w:szCs w:val="27"/>
        </w:rPr>
        <w:t>king</w:t>
      </w:r>
      <w:r w:rsidRPr="00B41CD7">
        <w:rPr>
          <w:rFonts w:ascii="Arial" w:eastAsia="Times New Roman" w:hAnsi="Arial" w:cs="Arial"/>
          <w:sz w:val="27"/>
          <w:szCs w:val="27"/>
        </w:rPr>
        <w:t> </w:t>
      </w:r>
      <w:r w:rsidR="00AD0AEA">
        <w:rPr>
          <w:rFonts w:ascii="Arial" w:eastAsia="Times New Roman" w:hAnsi="Arial" w:cs="Arial"/>
          <w:sz w:val="27"/>
          <w:szCs w:val="27"/>
        </w:rPr>
        <w:t>departed</w:t>
      </w:r>
      <w:r w:rsidRPr="00B41CD7">
        <w:rPr>
          <w:rFonts w:ascii="Arial" w:eastAsia="Times New Roman" w:hAnsi="Arial" w:cs="Arial"/>
          <w:sz w:val="27"/>
          <w:szCs w:val="27"/>
        </w:rPr>
        <w:t xml:space="preserve"> he left behind the high priest and others, and they i</w:t>
      </w:r>
      <w:r w:rsidRPr="00B41CD7">
        <w:rPr>
          <w:rFonts w:ascii="Arial" w:eastAsia="Times New Roman" w:hAnsi="Arial" w:cs="Arial"/>
          <w:sz w:val="27"/>
          <w:szCs w:val="27"/>
        </w:rPr>
        <w:t>n</w:t>
      </w:r>
      <w:r w:rsidRPr="00B41CD7">
        <w:rPr>
          <w:rFonts w:ascii="Arial" w:eastAsia="Times New Roman" w:hAnsi="Arial" w:cs="Arial"/>
          <w:sz w:val="27"/>
          <w:szCs w:val="27"/>
        </w:rPr>
        <w:t xml:space="preserve">vited the local people to assist in their rituals: 'The priests wore robes made of </w:t>
      </w:r>
      <w:r w:rsidR="00AD0AEA">
        <w:rPr>
          <w:rFonts w:ascii="Arial" w:eastAsia="Times New Roman" w:hAnsi="Arial" w:cs="Arial"/>
          <w:sz w:val="27"/>
          <w:szCs w:val="27"/>
        </w:rPr>
        <w:t>skins</w:t>
      </w:r>
      <w:r w:rsidRPr="00B41CD7">
        <w:rPr>
          <w:rFonts w:ascii="Arial" w:eastAsia="Times New Roman" w:hAnsi="Arial" w:cs="Arial"/>
          <w:sz w:val="27"/>
          <w:szCs w:val="27"/>
        </w:rPr>
        <w:t xml:space="preserve"> </w:t>
      </w:r>
      <w:r w:rsidR="00AD0AEA">
        <w:rPr>
          <w:rFonts w:ascii="Arial" w:eastAsia="Times New Roman" w:hAnsi="Arial" w:cs="Arial"/>
          <w:sz w:val="27"/>
          <w:szCs w:val="27"/>
        </w:rPr>
        <w:t>and</w:t>
      </w:r>
      <w:r w:rsidRPr="00B41CD7">
        <w:rPr>
          <w:rFonts w:ascii="Arial" w:eastAsia="Times New Roman" w:hAnsi="Arial" w:cs="Arial"/>
          <w:sz w:val="27"/>
          <w:szCs w:val="27"/>
        </w:rPr>
        <w:t> </w:t>
      </w:r>
      <w:r w:rsidR="00AD0AEA">
        <w:rPr>
          <w:rFonts w:ascii="Arial" w:eastAsia="Times New Roman" w:hAnsi="Arial" w:cs="Arial"/>
          <w:sz w:val="27"/>
          <w:szCs w:val="27"/>
        </w:rPr>
        <w:t>feathers</w:t>
      </w:r>
      <w:r w:rsidRPr="00B41CD7">
        <w:rPr>
          <w:rFonts w:ascii="Arial" w:eastAsia="Times New Roman" w:hAnsi="Arial" w:cs="Arial"/>
          <w:sz w:val="27"/>
          <w:szCs w:val="27"/>
        </w:rPr>
        <w:t xml:space="preserve"> </w:t>
      </w:r>
      <w:r w:rsidR="00AD0AEA">
        <w:rPr>
          <w:rFonts w:ascii="Arial" w:eastAsia="Times New Roman" w:hAnsi="Arial" w:cs="Arial"/>
          <w:sz w:val="27"/>
          <w:szCs w:val="27"/>
        </w:rPr>
        <w:t>of</w:t>
      </w:r>
      <w:r w:rsidRPr="00B41CD7">
        <w:rPr>
          <w:rFonts w:ascii="Arial" w:eastAsia="Times New Roman" w:hAnsi="Arial" w:cs="Arial"/>
          <w:sz w:val="27"/>
          <w:szCs w:val="27"/>
        </w:rPr>
        <w:t> </w:t>
      </w:r>
      <w:r w:rsidR="00AD0AEA">
        <w:rPr>
          <w:rFonts w:ascii="Arial" w:eastAsia="Times New Roman" w:hAnsi="Arial" w:cs="Arial"/>
          <w:sz w:val="27"/>
          <w:szCs w:val="27"/>
        </w:rPr>
        <w:t>birds</w:t>
      </w:r>
      <w:r w:rsidRPr="00B41CD7">
        <w:rPr>
          <w:rFonts w:ascii="Arial" w:eastAsia="Times New Roman" w:hAnsi="Arial" w:cs="Arial"/>
          <w:sz w:val="27"/>
          <w:szCs w:val="27"/>
        </w:rPr>
        <w:t xml:space="preserve">, that of the Chief Priest being white with a girdle made from the neck feathers of mallard drakes; the other priests wore </w:t>
      </w:r>
      <w:r w:rsidR="00AD0AEA">
        <w:rPr>
          <w:rFonts w:ascii="Arial" w:eastAsia="Times New Roman" w:hAnsi="Arial" w:cs="Arial"/>
          <w:sz w:val="27"/>
          <w:szCs w:val="27"/>
        </w:rPr>
        <w:t>feather</w:t>
      </w:r>
      <w:r w:rsidRPr="00B41CD7">
        <w:rPr>
          <w:rFonts w:ascii="Arial" w:eastAsia="Times New Roman" w:hAnsi="Arial" w:cs="Arial"/>
          <w:sz w:val="27"/>
          <w:szCs w:val="27"/>
        </w:rPr>
        <w:t xml:space="preserve"> </w:t>
      </w:r>
      <w:r w:rsidR="00AD0AEA">
        <w:rPr>
          <w:rFonts w:ascii="Arial" w:eastAsia="Times New Roman" w:hAnsi="Arial" w:cs="Arial"/>
          <w:sz w:val="27"/>
          <w:szCs w:val="27"/>
        </w:rPr>
        <w:t>cloaks</w:t>
      </w:r>
      <w:r w:rsidRPr="00B41CD7">
        <w:rPr>
          <w:rFonts w:ascii="Arial" w:eastAsia="Times New Roman" w:hAnsi="Arial" w:cs="Arial"/>
          <w:sz w:val="27"/>
          <w:szCs w:val="27"/>
        </w:rPr>
        <w:t xml:space="preserve"> of mixed colours.'" </w:t>
      </w:r>
    </w:p>
    <w:p w:rsidR="00A918EF" w:rsidRDefault="00A55C5D" w:rsidP="0050056C">
      <w:pPr>
        <w:spacing w:before="100" w:beforeAutospacing="1" w:after="100" w:afterAutospacing="1" w:line="240" w:lineRule="auto"/>
        <w:jc w:val="both"/>
        <w:rPr>
          <w:rFonts w:ascii="Arial" w:eastAsia="Times New Roman" w:hAnsi="Arial" w:cs="Arial"/>
          <w:sz w:val="28"/>
          <w:szCs w:val="28"/>
        </w:rPr>
      </w:pPr>
      <w:r>
        <w:rPr>
          <w:rFonts w:ascii="Arial" w:eastAsia="Times New Roman" w:hAnsi="Arial" w:cs="Arial"/>
          <w:sz w:val="28"/>
          <w:szCs w:val="28"/>
        </w:rPr>
        <w:lastRenderedPageBreak/>
        <w:t>T</w:t>
      </w:r>
      <w:r w:rsidR="00CE7055" w:rsidRPr="00CE7055">
        <w:rPr>
          <w:rFonts w:ascii="Arial" w:eastAsia="Times New Roman" w:hAnsi="Arial" w:cs="Arial"/>
          <w:sz w:val="28"/>
          <w:szCs w:val="28"/>
        </w:rPr>
        <w:t xml:space="preserve">he name </w:t>
      </w:r>
      <w:r w:rsidR="00A918EF">
        <w:rPr>
          <w:rFonts w:ascii="Arial" w:eastAsia="Times New Roman" w:hAnsi="Arial" w:cs="Arial"/>
          <w:sz w:val="28"/>
          <w:szCs w:val="28"/>
        </w:rPr>
        <w:t>“</w:t>
      </w:r>
      <w:r w:rsidR="00CE7055" w:rsidRPr="00CE7055">
        <w:rPr>
          <w:rFonts w:ascii="Arial" w:eastAsia="Times New Roman" w:hAnsi="Arial" w:cs="Arial"/>
          <w:sz w:val="28"/>
          <w:szCs w:val="28"/>
        </w:rPr>
        <w:t>The Giant’s Dance</w:t>
      </w:r>
      <w:r w:rsidR="00A918EF">
        <w:rPr>
          <w:rFonts w:ascii="Arial" w:eastAsia="Times New Roman" w:hAnsi="Arial" w:cs="Arial"/>
          <w:sz w:val="28"/>
          <w:szCs w:val="28"/>
        </w:rPr>
        <w:t>”</w:t>
      </w:r>
      <w:r w:rsidR="00CE7055" w:rsidRPr="00CE7055">
        <w:rPr>
          <w:rFonts w:ascii="Arial" w:eastAsia="Times New Roman" w:hAnsi="Arial" w:cs="Arial"/>
          <w:sz w:val="28"/>
          <w:szCs w:val="28"/>
        </w:rPr>
        <w:t xml:space="preserve"> remained for centuries and may have even been its given name. After the 15,000-strong army failed in dismantling and transporting the stones</w:t>
      </w:r>
      <w:r w:rsidR="00600F63">
        <w:rPr>
          <w:rFonts w:ascii="Arial" w:eastAsia="Times New Roman" w:hAnsi="Arial" w:cs="Arial"/>
          <w:sz w:val="28"/>
          <w:szCs w:val="28"/>
        </w:rPr>
        <w:t xml:space="preserve"> from Ireland</w:t>
      </w:r>
      <w:r w:rsidR="00CE7055" w:rsidRPr="00CE7055">
        <w:rPr>
          <w:rFonts w:ascii="Arial" w:eastAsia="Times New Roman" w:hAnsi="Arial" w:cs="Arial"/>
          <w:sz w:val="28"/>
          <w:szCs w:val="28"/>
        </w:rPr>
        <w:t>, Merlin stepped in and used what was described as “gears” or “engines”. Other accounts talk of the wizard utili</w:t>
      </w:r>
      <w:r>
        <w:rPr>
          <w:rFonts w:ascii="Arial" w:eastAsia="Times New Roman" w:hAnsi="Arial" w:cs="Arial"/>
          <w:sz w:val="28"/>
          <w:szCs w:val="28"/>
        </w:rPr>
        <w:t>z</w:t>
      </w:r>
      <w:r w:rsidR="00CE7055" w:rsidRPr="00CE7055">
        <w:rPr>
          <w:rFonts w:ascii="Arial" w:eastAsia="Times New Roman" w:hAnsi="Arial" w:cs="Arial"/>
          <w:sz w:val="28"/>
          <w:szCs w:val="28"/>
        </w:rPr>
        <w:t>ing “Magic” and “sleight”</w:t>
      </w:r>
      <w:r w:rsidR="001A6F53">
        <w:rPr>
          <w:rFonts w:ascii="Arial" w:eastAsia="Times New Roman" w:hAnsi="Arial" w:cs="Arial"/>
          <w:sz w:val="28"/>
          <w:szCs w:val="28"/>
        </w:rPr>
        <w:t xml:space="preserve"> </w:t>
      </w:r>
      <w:r w:rsidR="001A6F53" w:rsidRPr="001A6F53">
        <w:rPr>
          <w:rFonts w:ascii="Arial" w:eastAsia="Times New Roman" w:hAnsi="Arial" w:cs="Arial"/>
          <w:b/>
          <w:sz w:val="28"/>
          <w:szCs w:val="28"/>
        </w:rPr>
        <w:t>[</w:t>
      </w:r>
      <w:r w:rsidR="00C81EA5">
        <w:rPr>
          <w:rFonts w:ascii="Arial" w:eastAsia="Times New Roman" w:hAnsi="Arial" w:cs="Arial"/>
          <w:b/>
          <w:sz w:val="28"/>
          <w:szCs w:val="28"/>
        </w:rPr>
        <w:t>9</w:t>
      </w:r>
      <w:r w:rsidR="001A6F53" w:rsidRPr="001A6F53">
        <w:rPr>
          <w:rFonts w:ascii="Arial" w:eastAsia="Times New Roman" w:hAnsi="Arial" w:cs="Arial"/>
          <w:b/>
          <w:sz w:val="28"/>
          <w:szCs w:val="28"/>
        </w:rPr>
        <w:t>]</w:t>
      </w:r>
      <w:r w:rsidR="00CE7055" w:rsidRPr="00CE7055">
        <w:rPr>
          <w:rFonts w:ascii="Arial" w:eastAsia="Times New Roman" w:hAnsi="Arial" w:cs="Arial"/>
          <w:sz w:val="28"/>
          <w:szCs w:val="28"/>
        </w:rPr>
        <w:t xml:space="preserve"> to do the job. He effortlessly got them onto boats before reconstructing them on Salisbury Plain in the exact configur</w:t>
      </w:r>
      <w:r w:rsidR="00CE7055" w:rsidRPr="00CE7055">
        <w:rPr>
          <w:rFonts w:ascii="Arial" w:eastAsia="Times New Roman" w:hAnsi="Arial" w:cs="Arial"/>
          <w:sz w:val="28"/>
          <w:szCs w:val="28"/>
        </w:rPr>
        <w:t>a</w:t>
      </w:r>
      <w:r w:rsidR="00CE7055" w:rsidRPr="00CE7055">
        <w:rPr>
          <w:rFonts w:ascii="Arial" w:eastAsia="Times New Roman" w:hAnsi="Arial" w:cs="Arial"/>
          <w:sz w:val="28"/>
          <w:szCs w:val="28"/>
        </w:rPr>
        <w:t xml:space="preserve">tion. </w:t>
      </w:r>
    </w:p>
    <w:p w:rsidR="00CE7055" w:rsidRPr="00CE7055" w:rsidRDefault="00CE7055" w:rsidP="0050056C">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Furthermore, in North Africa, Libya mainly, similar megalithic trilithons have been reported and photographed that look strikingly similar to Stonehenge, suggesting there was indeed a prehistoric connection between Africa and Britain, as stated in the text. Numerous legends have North Africa as a h</w:t>
      </w:r>
      <w:r w:rsidRPr="00CE7055">
        <w:rPr>
          <w:rFonts w:ascii="Arial" w:eastAsia="Times New Roman" w:hAnsi="Arial" w:cs="Arial"/>
          <w:sz w:val="28"/>
          <w:szCs w:val="28"/>
        </w:rPr>
        <w:t>a</w:t>
      </w:r>
      <w:r w:rsidRPr="00CE7055">
        <w:rPr>
          <w:rFonts w:ascii="Arial" w:eastAsia="Times New Roman" w:hAnsi="Arial" w:cs="Arial"/>
          <w:sz w:val="28"/>
          <w:szCs w:val="28"/>
        </w:rPr>
        <w:t>ven for the Titans, with stories stretching all the way to Morocco, where a mighty stone circle and burial mound called Msoura is thought to be that of a giant warrior god called Atlas (or Hercules).</w:t>
      </w:r>
    </w:p>
    <w:p w:rsidR="00CE7055" w:rsidRPr="00CE7055" w:rsidRDefault="00CE7055" w:rsidP="001761C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646842" cy="1828800"/>
            <wp:effectExtent l="19050" t="0" r="1358" b="0"/>
            <wp:docPr id="5" name="Picture 5" descr="Giants of Stonehen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nts of Stonehenge">
                      <a:hlinkClick r:id="rId14"/>
                    </pic:cNvPr>
                    <pic:cNvPicPr>
                      <a:picLocks noChangeAspect="1" noChangeArrowheads="1"/>
                    </pic:cNvPicPr>
                  </pic:nvPicPr>
                  <pic:blipFill>
                    <a:blip r:embed="rId15"/>
                    <a:srcRect/>
                    <a:stretch>
                      <a:fillRect/>
                    </a:stretch>
                  </pic:blipFill>
                  <pic:spPr bwMode="auto">
                    <a:xfrm>
                      <a:off x="0" y="0"/>
                      <a:ext cx="4646842" cy="1828800"/>
                    </a:xfrm>
                    <a:prstGeom prst="rect">
                      <a:avLst/>
                    </a:prstGeom>
                    <a:noFill/>
                    <a:ln w="9525">
                      <a:noFill/>
                      <a:miter lim="800000"/>
                      <a:headEnd/>
                      <a:tailEnd/>
                    </a:ln>
                  </pic:spPr>
                </pic:pic>
              </a:graphicData>
            </a:graphic>
          </wp:inline>
        </w:drawing>
      </w:r>
    </w:p>
    <w:p w:rsidR="00CE7055" w:rsidRPr="00CE7055" w:rsidRDefault="00CE7055" w:rsidP="0050056C">
      <w:pPr>
        <w:spacing w:before="100" w:beforeAutospacing="1" w:after="100" w:afterAutospacing="1" w:line="240" w:lineRule="auto"/>
        <w:jc w:val="center"/>
        <w:rPr>
          <w:rFonts w:ascii="Arial" w:eastAsia="Times New Roman" w:hAnsi="Arial" w:cs="Arial"/>
          <w:b/>
          <w:sz w:val="20"/>
          <w:szCs w:val="20"/>
        </w:rPr>
      </w:pPr>
      <w:r w:rsidRPr="00CE7055">
        <w:rPr>
          <w:rFonts w:ascii="Arial" w:eastAsia="Times New Roman" w:hAnsi="Arial" w:cs="Arial"/>
          <w:b/>
          <w:sz w:val="20"/>
          <w:szCs w:val="20"/>
        </w:rPr>
        <w:t>Old photo of trilithons near Tripoli in Libya</w:t>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The Salisbury Giant Discovered in a Mound, measuring 9 feet 4 inches</w:t>
      </w:r>
    </w:p>
    <w:p w:rsidR="00BA3324" w:rsidRDefault="00CE7055" w:rsidP="0050056C">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In </w:t>
      </w:r>
      <w:r w:rsidRPr="0050056C">
        <w:rPr>
          <w:rFonts w:ascii="Arial" w:eastAsia="Times New Roman" w:hAnsi="Arial" w:cs="Arial"/>
          <w:i/>
          <w:iCs/>
          <w:sz w:val="28"/>
          <w:szCs w:val="28"/>
        </w:rPr>
        <w:t>A Theological, Biblical, and Ecclesiastical Dictionary</w:t>
      </w:r>
      <w:r w:rsidRPr="00CE7055">
        <w:rPr>
          <w:rFonts w:ascii="Arial" w:eastAsia="Times New Roman" w:hAnsi="Arial" w:cs="Arial"/>
          <w:sz w:val="28"/>
          <w:szCs w:val="28"/>
        </w:rPr>
        <w:t xml:space="preserve"> by John Robinson (1830)</w:t>
      </w:r>
      <w:r w:rsidR="007953EE">
        <w:rPr>
          <w:rFonts w:ascii="Arial" w:eastAsia="Times New Roman" w:hAnsi="Arial" w:cs="Arial"/>
          <w:sz w:val="28"/>
          <w:szCs w:val="28"/>
        </w:rPr>
        <w:t xml:space="preserve"> </w:t>
      </w:r>
      <w:r w:rsidR="007953EE" w:rsidRPr="007953EE">
        <w:rPr>
          <w:rFonts w:ascii="Arial" w:eastAsia="Times New Roman" w:hAnsi="Arial" w:cs="Arial"/>
          <w:b/>
          <w:sz w:val="28"/>
          <w:szCs w:val="28"/>
        </w:rPr>
        <w:t>[</w:t>
      </w:r>
      <w:r w:rsidR="00C81EA5">
        <w:rPr>
          <w:rFonts w:ascii="Arial" w:eastAsia="Times New Roman" w:hAnsi="Arial" w:cs="Arial"/>
          <w:b/>
          <w:sz w:val="28"/>
          <w:szCs w:val="28"/>
        </w:rPr>
        <w:t>10</w:t>
      </w:r>
      <w:r w:rsidR="007953EE" w:rsidRPr="007953EE">
        <w:rPr>
          <w:rFonts w:ascii="Arial" w:eastAsia="Times New Roman" w:hAnsi="Arial" w:cs="Arial"/>
          <w:b/>
          <w:sz w:val="28"/>
          <w:szCs w:val="28"/>
        </w:rPr>
        <w:t>]</w:t>
      </w:r>
      <w:r w:rsidRPr="00CE7055">
        <w:rPr>
          <w:rFonts w:ascii="Arial" w:eastAsia="Times New Roman" w:hAnsi="Arial" w:cs="Arial"/>
          <w:sz w:val="28"/>
          <w:szCs w:val="28"/>
        </w:rPr>
        <w:t>, it describes a 9ft 4in skeleton unearthed a few miles south of Stonehenge in 1719: “</w:t>
      </w:r>
      <w:r w:rsidRPr="0050056C">
        <w:rPr>
          <w:rFonts w:ascii="Arial" w:eastAsia="Times New Roman" w:hAnsi="Arial" w:cs="Arial"/>
          <w:i/>
          <w:iCs/>
          <w:sz w:val="28"/>
          <w:szCs w:val="28"/>
        </w:rPr>
        <w:t>…</w:t>
      </w:r>
      <w:r w:rsidRPr="00BA3324">
        <w:rPr>
          <w:rFonts w:ascii="Arial" w:eastAsia="Times New Roman" w:hAnsi="Arial" w:cs="Arial"/>
          <w:iCs/>
          <w:sz w:val="28"/>
          <w:szCs w:val="28"/>
        </w:rPr>
        <w:t>near Salisbury in England, a human skeleton was found, which was nine feet four inches long</w:t>
      </w:r>
      <w:r w:rsidRPr="00BA3324">
        <w:rPr>
          <w:rFonts w:ascii="Arial" w:eastAsia="Times New Roman" w:hAnsi="Arial" w:cs="Arial"/>
          <w:sz w:val="28"/>
          <w:szCs w:val="28"/>
        </w:rPr>
        <w:t>.”</w:t>
      </w:r>
      <w:r w:rsidRPr="00CE7055">
        <w:rPr>
          <w:rFonts w:ascii="Arial" w:eastAsia="Times New Roman" w:hAnsi="Arial" w:cs="Arial"/>
          <w:sz w:val="28"/>
          <w:szCs w:val="28"/>
        </w:rPr>
        <w:t xml:space="preserve"> Another source recounts a further clue as to where exactly this huge skeleton came from. It tells of a local woman remembering some details from her childhood in a local publ</w:t>
      </w:r>
      <w:r w:rsidRPr="00CE7055">
        <w:rPr>
          <w:rFonts w:ascii="Arial" w:eastAsia="Times New Roman" w:hAnsi="Arial" w:cs="Arial"/>
          <w:sz w:val="28"/>
          <w:szCs w:val="28"/>
        </w:rPr>
        <w:t>i</w:t>
      </w:r>
      <w:r w:rsidRPr="00CE7055">
        <w:rPr>
          <w:rFonts w:ascii="Arial" w:eastAsia="Times New Roman" w:hAnsi="Arial" w:cs="Arial"/>
          <w:sz w:val="28"/>
          <w:szCs w:val="28"/>
        </w:rPr>
        <w:t xml:space="preserve">cation. The mound was a </w:t>
      </w:r>
      <w:r w:rsidRPr="0050056C">
        <w:rPr>
          <w:rFonts w:ascii="Arial" w:eastAsia="Times New Roman" w:hAnsi="Arial" w:cs="Arial"/>
          <w:i/>
          <w:iCs/>
          <w:sz w:val="28"/>
          <w:szCs w:val="28"/>
        </w:rPr>
        <w:t>Giant’s Grave</w:t>
      </w:r>
      <w:r w:rsidRPr="00CE7055">
        <w:rPr>
          <w:rFonts w:ascii="Arial" w:eastAsia="Times New Roman" w:hAnsi="Arial" w:cs="Arial"/>
          <w:sz w:val="28"/>
          <w:szCs w:val="28"/>
        </w:rPr>
        <w:t xml:space="preserve"> next to St</w:t>
      </w:r>
      <w:r w:rsidR="00F8247B">
        <w:rPr>
          <w:rFonts w:ascii="Arial" w:eastAsia="Times New Roman" w:hAnsi="Arial" w:cs="Arial"/>
          <w:sz w:val="28"/>
          <w:szCs w:val="28"/>
        </w:rPr>
        <w:t>.</w:t>
      </w:r>
      <w:r w:rsidRPr="00CE7055">
        <w:rPr>
          <w:rFonts w:ascii="Arial" w:eastAsia="Times New Roman" w:hAnsi="Arial" w:cs="Arial"/>
          <w:sz w:val="28"/>
          <w:szCs w:val="28"/>
        </w:rPr>
        <w:t xml:space="preserve"> Edmund’s Church. </w:t>
      </w:r>
    </w:p>
    <w:p w:rsidR="00CE7055" w:rsidRPr="00CE7055" w:rsidRDefault="00CE7055" w:rsidP="0050056C">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This particular church was part of the original college founded by the B</w:t>
      </w:r>
      <w:r w:rsidRPr="00CE7055">
        <w:rPr>
          <w:rFonts w:ascii="Arial" w:eastAsia="Times New Roman" w:hAnsi="Arial" w:cs="Arial"/>
          <w:sz w:val="28"/>
          <w:szCs w:val="28"/>
        </w:rPr>
        <w:t>i</w:t>
      </w:r>
      <w:r w:rsidRPr="00CE7055">
        <w:rPr>
          <w:rFonts w:ascii="Arial" w:eastAsia="Times New Roman" w:hAnsi="Arial" w:cs="Arial"/>
          <w:sz w:val="28"/>
          <w:szCs w:val="28"/>
        </w:rPr>
        <w:t xml:space="preserve">shop of Salisbury, Walter de la Wyle in 1269, and is located a few miles </w:t>
      </w:r>
      <w:r w:rsidRPr="00CE7055">
        <w:rPr>
          <w:rFonts w:ascii="Arial" w:eastAsia="Times New Roman" w:hAnsi="Arial" w:cs="Arial"/>
          <w:sz w:val="28"/>
          <w:szCs w:val="28"/>
        </w:rPr>
        <w:lastRenderedPageBreak/>
        <w:t>from Stonehenge. The earthwork is located just north of St</w:t>
      </w:r>
      <w:r w:rsidR="00CC44AE">
        <w:rPr>
          <w:rFonts w:ascii="Arial" w:eastAsia="Times New Roman" w:hAnsi="Arial" w:cs="Arial"/>
          <w:sz w:val="28"/>
          <w:szCs w:val="28"/>
        </w:rPr>
        <w:t>.</w:t>
      </w:r>
      <w:r w:rsidRPr="00CE7055">
        <w:rPr>
          <w:rFonts w:ascii="Arial" w:eastAsia="Times New Roman" w:hAnsi="Arial" w:cs="Arial"/>
          <w:sz w:val="28"/>
          <w:szCs w:val="28"/>
        </w:rPr>
        <w:t xml:space="preserve"> Edmund’s Church Yard, now the Arts Centre (founded in 1975), part of the greater Stonehenge landscape. The discovery was published in many sources at the time.</w:t>
      </w:r>
    </w:p>
    <w:p w:rsidR="00CE7055" w:rsidRPr="00CE7055" w:rsidRDefault="00CE7055" w:rsidP="00500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0" cy="2524125"/>
            <wp:effectExtent l="19050" t="0" r="0" b="0"/>
            <wp:docPr id="6" name="Picture 6" descr="Giants of Stonehen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ants of Stonehenge">
                      <a:hlinkClick r:id="rId16"/>
                    </pic:cNvPr>
                    <pic:cNvPicPr>
                      <a:picLocks noChangeAspect="1" noChangeArrowheads="1"/>
                    </pic:cNvPicPr>
                  </pic:nvPicPr>
                  <pic:blipFill>
                    <a:blip r:embed="rId17"/>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CE7055" w:rsidRPr="00CE7055" w:rsidRDefault="00CE7055" w:rsidP="0050056C">
      <w:pPr>
        <w:spacing w:before="100" w:beforeAutospacing="1" w:after="100" w:afterAutospacing="1" w:line="240" w:lineRule="auto"/>
        <w:jc w:val="center"/>
        <w:rPr>
          <w:rFonts w:ascii="Arial" w:eastAsia="Times New Roman" w:hAnsi="Arial" w:cs="Arial"/>
          <w:b/>
          <w:sz w:val="20"/>
          <w:szCs w:val="20"/>
        </w:rPr>
      </w:pPr>
      <w:r w:rsidRPr="00CE7055">
        <w:rPr>
          <w:rFonts w:ascii="Arial" w:eastAsia="Times New Roman" w:hAnsi="Arial" w:cs="Arial"/>
          <w:b/>
          <w:sz w:val="20"/>
          <w:szCs w:val="20"/>
        </w:rPr>
        <w:t xml:space="preserve">From </w:t>
      </w:r>
      <w:r w:rsidRPr="0050056C">
        <w:rPr>
          <w:rFonts w:ascii="Arial" w:eastAsia="Times New Roman" w:hAnsi="Arial" w:cs="Arial"/>
          <w:b/>
          <w:i/>
          <w:iCs/>
          <w:sz w:val="20"/>
          <w:szCs w:val="20"/>
        </w:rPr>
        <w:t>A Theological, Biblical, and Ecclesiastical Dictionary</w:t>
      </w:r>
      <w:r w:rsidRPr="00CE7055">
        <w:rPr>
          <w:rFonts w:ascii="Arial" w:eastAsia="Times New Roman" w:hAnsi="Arial" w:cs="Arial"/>
          <w:b/>
          <w:sz w:val="20"/>
          <w:szCs w:val="20"/>
        </w:rPr>
        <w:t xml:space="preserve"> by John Robinson (1830)</w:t>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Giant Skeleton near Stonehenge Reported to be 14ft 10in</w:t>
      </w:r>
    </w:p>
    <w:p w:rsidR="0050056C" w:rsidRDefault="00CE7055" w:rsidP="0050056C">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Thomas Elyot (c.1490–1546) was a diplomat, scholar and Member of Pa</w:t>
      </w:r>
      <w:r w:rsidRPr="00CE7055">
        <w:rPr>
          <w:rFonts w:ascii="Arial" w:eastAsia="Times New Roman" w:hAnsi="Arial" w:cs="Arial"/>
          <w:sz w:val="28"/>
          <w:szCs w:val="28"/>
        </w:rPr>
        <w:t>r</w:t>
      </w:r>
      <w:r w:rsidRPr="00CE7055">
        <w:rPr>
          <w:rFonts w:ascii="Arial" w:eastAsia="Times New Roman" w:hAnsi="Arial" w:cs="Arial"/>
          <w:sz w:val="28"/>
          <w:szCs w:val="28"/>
        </w:rPr>
        <w:t xml:space="preserve">liament for Cambridgeshire. In his famous </w:t>
      </w:r>
      <w:r w:rsidRPr="008E6780">
        <w:rPr>
          <w:rFonts w:ascii="Arial" w:eastAsia="Times New Roman" w:hAnsi="Arial" w:cs="Arial"/>
          <w:i/>
          <w:sz w:val="28"/>
          <w:szCs w:val="28"/>
        </w:rPr>
        <w:t>Dictionary</w:t>
      </w:r>
      <w:r w:rsidR="007953EE">
        <w:rPr>
          <w:rFonts w:ascii="Arial" w:eastAsia="Times New Roman" w:hAnsi="Arial" w:cs="Arial"/>
          <w:i/>
          <w:sz w:val="28"/>
          <w:szCs w:val="28"/>
        </w:rPr>
        <w:t xml:space="preserve"> </w:t>
      </w:r>
      <w:r w:rsidR="007953EE" w:rsidRPr="0077016C">
        <w:rPr>
          <w:rFonts w:ascii="Arial" w:eastAsia="Times New Roman" w:hAnsi="Arial" w:cs="Arial"/>
          <w:b/>
          <w:sz w:val="28"/>
          <w:szCs w:val="28"/>
        </w:rPr>
        <w:t>[</w:t>
      </w:r>
      <w:r w:rsidR="00C81EA5">
        <w:rPr>
          <w:rFonts w:ascii="Arial" w:eastAsia="Times New Roman" w:hAnsi="Arial" w:cs="Arial"/>
          <w:b/>
          <w:sz w:val="28"/>
          <w:szCs w:val="28"/>
        </w:rPr>
        <w:t>11</w:t>
      </w:r>
      <w:r w:rsidR="007953EE" w:rsidRPr="0077016C">
        <w:rPr>
          <w:rFonts w:ascii="Arial" w:eastAsia="Times New Roman" w:hAnsi="Arial" w:cs="Arial"/>
          <w:b/>
          <w:sz w:val="28"/>
          <w:szCs w:val="28"/>
        </w:rPr>
        <w:t>]</w:t>
      </w:r>
      <w:r w:rsidRPr="00CE7055">
        <w:rPr>
          <w:rFonts w:ascii="Arial" w:eastAsia="Times New Roman" w:hAnsi="Arial" w:cs="Arial"/>
          <w:sz w:val="28"/>
          <w:szCs w:val="28"/>
        </w:rPr>
        <w:t>, he states:</w:t>
      </w:r>
    </w:p>
    <w:p w:rsidR="00E73266" w:rsidRDefault="00CE7055" w:rsidP="0050056C">
      <w:pPr>
        <w:spacing w:before="100" w:beforeAutospacing="1" w:after="100" w:afterAutospacing="1" w:line="240" w:lineRule="auto"/>
        <w:ind w:left="720"/>
        <w:jc w:val="both"/>
        <w:rPr>
          <w:rFonts w:ascii="Arial" w:eastAsia="Times New Roman" w:hAnsi="Arial" w:cs="Arial"/>
          <w:sz w:val="28"/>
          <w:szCs w:val="28"/>
        </w:rPr>
      </w:pPr>
      <w:r w:rsidRPr="00CE7055">
        <w:rPr>
          <w:rFonts w:ascii="Arial" w:eastAsia="Times New Roman" w:hAnsi="Arial" w:cs="Arial"/>
          <w:sz w:val="28"/>
          <w:szCs w:val="28"/>
        </w:rPr>
        <w:t xml:space="preserve"> “</w:t>
      </w:r>
      <w:r w:rsidRPr="0050056C">
        <w:rPr>
          <w:rFonts w:ascii="Arial" w:eastAsia="Times New Roman" w:hAnsi="Arial" w:cs="Arial"/>
          <w:iCs/>
          <w:sz w:val="28"/>
          <w:szCs w:val="28"/>
        </w:rPr>
        <w:t xml:space="preserve">About 30 years since I myself, being with my father, Sir Richard Elyot, at a monastery of regular canons (three or four miles from </w:t>
      </w:r>
      <w:r w:rsidRPr="0050056C">
        <w:rPr>
          <w:rFonts w:ascii="Arial" w:eastAsia="Times New Roman" w:hAnsi="Arial" w:cs="Arial"/>
          <w:b/>
          <w:bCs/>
          <w:iCs/>
          <w:sz w:val="28"/>
          <w:szCs w:val="28"/>
        </w:rPr>
        <w:t>St</w:t>
      </w:r>
      <w:r w:rsidRPr="0050056C">
        <w:rPr>
          <w:rFonts w:ascii="Arial" w:eastAsia="Times New Roman" w:hAnsi="Arial" w:cs="Arial"/>
          <w:b/>
          <w:bCs/>
          <w:iCs/>
          <w:sz w:val="28"/>
          <w:szCs w:val="28"/>
        </w:rPr>
        <w:t>o</w:t>
      </w:r>
      <w:r w:rsidRPr="0050056C">
        <w:rPr>
          <w:rFonts w:ascii="Arial" w:eastAsia="Times New Roman" w:hAnsi="Arial" w:cs="Arial"/>
          <w:b/>
          <w:bCs/>
          <w:iCs/>
          <w:sz w:val="28"/>
          <w:szCs w:val="28"/>
        </w:rPr>
        <w:t>nage)</w:t>
      </w:r>
      <w:r w:rsidRPr="0050056C">
        <w:rPr>
          <w:rFonts w:ascii="Arial" w:eastAsia="Times New Roman" w:hAnsi="Arial" w:cs="Arial"/>
          <w:iCs/>
          <w:sz w:val="28"/>
          <w:szCs w:val="28"/>
        </w:rPr>
        <w:t xml:space="preserve"> beheld the bones of a dead man found deep in the ground, which being joined together, was in length 13 foot and ten inches, whereof one of the teeth my father had, which was of the quantity of a great walnut.</w:t>
      </w:r>
      <w:r w:rsidRPr="00CE7055">
        <w:rPr>
          <w:rFonts w:ascii="Arial" w:eastAsia="Times New Roman" w:hAnsi="Arial" w:cs="Arial"/>
          <w:sz w:val="28"/>
          <w:szCs w:val="28"/>
        </w:rPr>
        <w:t xml:space="preserve">” </w:t>
      </w:r>
    </w:p>
    <w:p w:rsidR="00E73266" w:rsidRDefault="00CE7055" w:rsidP="00E73266">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In </w:t>
      </w:r>
      <w:r w:rsidRPr="008E6780">
        <w:rPr>
          <w:rFonts w:ascii="Arial" w:eastAsia="Times New Roman" w:hAnsi="Arial" w:cs="Arial"/>
          <w:i/>
          <w:sz w:val="28"/>
          <w:szCs w:val="28"/>
        </w:rPr>
        <w:t>Journey into South Wales</w:t>
      </w:r>
      <w:r w:rsidRPr="00CE7055">
        <w:rPr>
          <w:rFonts w:ascii="Arial" w:eastAsia="Times New Roman" w:hAnsi="Arial" w:cs="Arial"/>
          <w:sz w:val="28"/>
          <w:szCs w:val="28"/>
        </w:rPr>
        <w:t xml:space="preserve"> (1802) </w:t>
      </w:r>
      <w:r w:rsidR="00F17F9A" w:rsidRPr="00F17F9A">
        <w:rPr>
          <w:rFonts w:ascii="Arial" w:eastAsia="Times New Roman" w:hAnsi="Arial" w:cs="Arial"/>
          <w:b/>
          <w:sz w:val="28"/>
          <w:szCs w:val="28"/>
        </w:rPr>
        <w:t>[1</w:t>
      </w:r>
      <w:r w:rsidR="00C81EA5">
        <w:rPr>
          <w:rFonts w:ascii="Arial" w:eastAsia="Times New Roman" w:hAnsi="Arial" w:cs="Arial"/>
          <w:b/>
          <w:sz w:val="28"/>
          <w:szCs w:val="28"/>
        </w:rPr>
        <w:t>2</w:t>
      </w:r>
      <w:r w:rsidR="00F17F9A" w:rsidRPr="00F17F9A">
        <w:rPr>
          <w:rFonts w:ascii="Arial" w:eastAsia="Times New Roman" w:hAnsi="Arial" w:cs="Arial"/>
          <w:b/>
          <w:sz w:val="28"/>
          <w:szCs w:val="28"/>
        </w:rPr>
        <w:t>]</w:t>
      </w:r>
      <w:r w:rsidR="00F17F9A">
        <w:rPr>
          <w:rFonts w:ascii="Arial" w:eastAsia="Times New Roman" w:hAnsi="Arial" w:cs="Arial"/>
          <w:sz w:val="28"/>
          <w:szCs w:val="28"/>
        </w:rPr>
        <w:t xml:space="preserve"> </w:t>
      </w:r>
      <w:r w:rsidRPr="00CE7055">
        <w:rPr>
          <w:rFonts w:ascii="Arial" w:eastAsia="Times New Roman" w:hAnsi="Arial" w:cs="Arial"/>
          <w:sz w:val="28"/>
          <w:szCs w:val="28"/>
        </w:rPr>
        <w:t xml:space="preserve">George Lipscomb extends the height of the giant skeleton by one foot: </w:t>
      </w:r>
    </w:p>
    <w:p w:rsidR="00CE7055" w:rsidRPr="00CE7055" w:rsidRDefault="00CE7055" w:rsidP="00E73266">
      <w:pPr>
        <w:spacing w:before="100" w:beforeAutospacing="1" w:after="100" w:afterAutospacing="1" w:line="240" w:lineRule="auto"/>
        <w:ind w:left="720"/>
        <w:jc w:val="both"/>
        <w:rPr>
          <w:rFonts w:ascii="Arial" w:eastAsia="Times New Roman" w:hAnsi="Arial" w:cs="Arial"/>
          <w:sz w:val="28"/>
          <w:szCs w:val="28"/>
        </w:rPr>
      </w:pPr>
      <w:r w:rsidRPr="00CE7055">
        <w:rPr>
          <w:rFonts w:ascii="Arial" w:eastAsia="Times New Roman" w:hAnsi="Arial" w:cs="Arial"/>
          <w:sz w:val="28"/>
          <w:szCs w:val="28"/>
        </w:rPr>
        <w:t>“</w:t>
      </w:r>
      <w:r w:rsidRPr="0050056C">
        <w:rPr>
          <w:rFonts w:ascii="Arial" w:eastAsia="Times New Roman" w:hAnsi="Arial" w:cs="Arial"/>
          <w:iCs/>
          <w:sz w:val="28"/>
          <w:szCs w:val="28"/>
        </w:rPr>
        <w:t xml:space="preserve">…it should be remembered, that Leland, in his </w:t>
      </w:r>
      <w:r w:rsidR="00E73266">
        <w:rPr>
          <w:rFonts w:ascii="Arial" w:eastAsia="Times New Roman" w:hAnsi="Arial" w:cs="Arial"/>
          <w:iCs/>
          <w:sz w:val="28"/>
          <w:szCs w:val="28"/>
        </w:rPr>
        <w:t>‘</w:t>
      </w:r>
      <w:r w:rsidRPr="00E73266">
        <w:rPr>
          <w:rFonts w:ascii="Arial" w:eastAsia="Times New Roman" w:hAnsi="Arial" w:cs="Arial"/>
          <w:i/>
          <w:iCs/>
          <w:sz w:val="28"/>
          <w:szCs w:val="28"/>
        </w:rPr>
        <w:t>Collectanea</w:t>
      </w:r>
      <w:r w:rsidR="00E73266">
        <w:rPr>
          <w:rFonts w:ascii="Arial" w:eastAsia="Times New Roman" w:hAnsi="Arial" w:cs="Arial"/>
          <w:iCs/>
          <w:sz w:val="28"/>
          <w:szCs w:val="28"/>
        </w:rPr>
        <w:t>’</w:t>
      </w:r>
      <w:r w:rsidRPr="0050056C">
        <w:rPr>
          <w:rFonts w:ascii="Arial" w:eastAsia="Times New Roman" w:hAnsi="Arial" w:cs="Arial"/>
          <w:iCs/>
          <w:sz w:val="28"/>
          <w:szCs w:val="28"/>
        </w:rPr>
        <w:t>, quotes the respectable authority of his friend, Sir Thomas Elyot, as recor</w:t>
      </w:r>
      <w:r w:rsidRPr="0050056C">
        <w:rPr>
          <w:rFonts w:ascii="Arial" w:eastAsia="Times New Roman" w:hAnsi="Arial" w:cs="Arial"/>
          <w:iCs/>
          <w:sz w:val="28"/>
          <w:szCs w:val="28"/>
        </w:rPr>
        <w:t>d</w:t>
      </w:r>
      <w:r w:rsidRPr="0050056C">
        <w:rPr>
          <w:rFonts w:ascii="Arial" w:eastAsia="Times New Roman" w:hAnsi="Arial" w:cs="Arial"/>
          <w:iCs/>
          <w:sz w:val="28"/>
          <w:szCs w:val="28"/>
        </w:rPr>
        <w:t>ing, that himself had seen, at someplace, near Salisbury, a skeleton which measured fourteen feet ten inches in length.</w:t>
      </w:r>
      <w:r w:rsidRPr="00CE7055">
        <w:rPr>
          <w:rFonts w:ascii="Arial" w:eastAsia="Times New Roman" w:hAnsi="Arial" w:cs="Arial"/>
          <w:sz w:val="28"/>
          <w:szCs w:val="28"/>
        </w:rPr>
        <w:t>”</w:t>
      </w:r>
    </w:p>
    <w:p w:rsidR="00CE7055" w:rsidRPr="00CE7055" w:rsidRDefault="00CE7055" w:rsidP="00C85B0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958952" cy="4297680"/>
            <wp:effectExtent l="19050" t="0" r="3698" b="0"/>
            <wp:docPr id="7" name="Picture 7" descr="Giants of Stonehen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nts of Stonehenge">
                      <a:hlinkClick r:id="rId18"/>
                    </pic:cNvPr>
                    <pic:cNvPicPr>
                      <a:picLocks noChangeAspect="1" noChangeArrowheads="1"/>
                    </pic:cNvPicPr>
                  </pic:nvPicPr>
                  <pic:blipFill>
                    <a:blip r:embed="rId19"/>
                    <a:srcRect/>
                    <a:stretch>
                      <a:fillRect/>
                    </a:stretch>
                  </pic:blipFill>
                  <pic:spPr bwMode="auto">
                    <a:xfrm>
                      <a:off x="0" y="0"/>
                      <a:ext cx="5958952" cy="4297680"/>
                    </a:xfrm>
                    <a:prstGeom prst="rect">
                      <a:avLst/>
                    </a:prstGeom>
                    <a:noFill/>
                    <a:ln w="9525">
                      <a:noFill/>
                      <a:miter lim="800000"/>
                      <a:headEnd/>
                      <a:tailEnd/>
                    </a:ln>
                  </pic:spPr>
                </pic:pic>
              </a:graphicData>
            </a:graphic>
          </wp:inline>
        </w:drawing>
      </w:r>
    </w:p>
    <w:p w:rsidR="00CE7055" w:rsidRPr="00CE7055" w:rsidRDefault="00CE7055" w:rsidP="00CE7055">
      <w:pPr>
        <w:spacing w:before="100" w:beforeAutospacing="1" w:after="100" w:afterAutospacing="1" w:line="240" w:lineRule="auto"/>
        <w:rPr>
          <w:rFonts w:ascii="Arial" w:eastAsia="Times New Roman" w:hAnsi="Arial" w:cs="Arial"/>
          <w:b/>
          <w:sz w:val="20"/>
          <w:szCs w:val="20"/>
        </w:rPr>
      </w:pPr>
      <w:r w:rsidRPr="00CE7055">
        <w:rPr>
          <w:rFonts w:ascii="Arial" w:eastAsia="Times New Roman" w:hAnsi="Arial" w:cs="Arial"/>
          <w:b/>
          <w:sz w:val="20"/>
          <w:szCs w:val="20"/>
        </w:rPr>
        <w:t>Thomas Elyot observing the giant skeleton, which was found with an ancient book with an u</w:t>
      </w:r>
      <w:r w:rsidRPr="00CE7055">
        <w:rPr>
          <w:rFonts w:ascii="Arial" w:eastAsia="Times New Roman" w:hAnsi="Arial" w:cs="Arial"/>
          <w:b/>
          <w:sz w:val="20"/>
          <w:szCs w:val="20"/>
        </w:rPr>
        <w:t>n</w:t>
      </w:r>
      <w:r w:rsidRPr="00CE7055">
        <w:rPr>
          <w:rFonts w:ascii="Arial" w:eastAsia="Times New Roman" w:hAnsi="Arial" w:cs="Arial"/>
          <w:b/>
          <w:sz w:val="20"/>
          <w:szCs w:val="20"/>
        </w:rPr>
        <w:t>usual script on it. A large inscribed metal disc was found nearby. By Dan Lish.</w:t>
      </w:r>
    </w:p>
    <w:p w:rsidR="0050056C" w:rsidRPr="0050056C" w:rsidRDefault="00CE7055" w:rsidP="0050056C">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John Leland wrote </w:t>
      </w:r>
      <w:r w:rsidRPr="0050056C">
        <w:rPr>
          <w:rFonts w:ascii="Arial" w:eastAsia="Times New Roman" w:hAnsi="Arial" w:cs="Arial"/>
          <w:i/>
          <w:iCs/>
          <w:sz w:val="28"/>
          <w:szCs w:val="28"/>
        </w:rPr>
        <w:t>De Rebus Britannicis Collectanea</w:t>
      </w:r>
      <w:r w:rsidRPr="00CE7055">
        <w:rPr>
          <w:rFonts w:ascii="Arial" w:eastAsia="Times New Roman" w:hAnsi="Arial" w:cs="Arial"/>
          <w:sz w:val="28"/>
          <w:szCs w:val="28"/>
        </w:rPr>
        <w:t xml:space="preserve"> </w:t>
      </w:r>
      <w:r w:rsidR="00F17F9A" w:rsidRPr="00F17F9A">
        <w:rPr>
          <w:rFonts w:ascii="Arial" w:eastAsia="Times New Roman" w:hAnsi="Arial" w:cs="Arial"/>
          <w:b/>
          <w:sz w:val="28"/>
          <w:szCs w:val="28"/>
        </w:rPr>
        <w:t>[1</w:t>
      </w:r>
      <w:r w:rsidR="00C81EA5">
        <w:rPr>
          <w:rFonts w:ascii="Arial" w:eastAsia="Times New Roman" w:hAnsi="Arial" w:cs="Arial"/>
          <w:b/>
          <w:sz w:val="28"/>
          <w:szCs w:val="28"/>
        </w:rPr>
        <w:t>3</w:t>
      </w:r>
      <w:r w:rsidR="00F17F9A" w:rsidRPr="00F17F9A">
        <w:rPr>
          <w:rFonts w:ascii="Arial" w:eastAsia="Times New Roman" w:hAnsi="Arial" w:cs="Arial"/>
          <w:b/>
          <w:sz w:val="28"/>
          <w:szCs w:val="28"/>
        </w:rPr>
        <w:t>]</w:t>
      </w:r>
      <w:r w:rsidR="00F17F9A">
        <w:rPr>
          <w:rFonts w:ascii="Arial" w:eastAsia="Times New Roman" w:hAnsi="Arial" w:cs="Arial"/>
          <w:sz w:val="28"/>
          <w:szCs w:val="28"/>
        </w:rPr>
        <w:t xml:space="preserve"> </w:t>
      </w:r>
      <w:r w:rsidRPr="00CE7055">
        <w:rPr>
          <w:rFonts w:ascii="Arial" w:eastAsia="Times New Roman" w:hAnsi="Arial" w:cs="Arial"/>
          <w:sz w:val="28"/>
          <w:szCs w:val="28"/>
        </w:rPr>
        <w:t xml:space="preserve">in Six Volumes in 1774 and the knighted Sir Thomas Elyot was, like Leland, a respected voice of the time. William Camden </w:t>
      </w:r>
      <w:r w:rsidR="005F7C75" w:rsidRPr="005F7C75">
        <w:rPr>
          <w:rFonts w:ascii="Arial" w:eastAsia="Times New Roman" w:hAnsi="Arial" w:cs="Arial"/>
          <w:b/>
          <w:sz w:val="28"/>
          <w:szCs w:val="28"/>
        </w:rPr>
        <w:t>[1</w:t>
      </w:r>
      <w:r w:rsidR="00C81EA5">
        <w:rPr>
          <w:rFonts w:ascii="Arial" w:eastAsia="Times New Roman" w:hAnsi="Arial" w:cs="Arial"/>
          <w:b/>
          <w:sz w:val="28"/>
          <w:szCs w:val="28"/>
        </w:rPr>
        <w:t>4</w:t>
      </w:r>
      <w:r w:rsidR="005F7C75" w:rsidRPr="005F7C75">
        <w:rPr>
          <w:rFonts w:ascii="Arial" w:eastAsia="Times New Roman" w:hAnsi="Arial" w:cs="Arial"/>
          <w:b/>
          <w:sz w:val="28"/>
          <w:szCs w:val="28"/>
        </w:rPr>
        <w:t>]</w:t>
      </w:r>
      <w:r w:rsidR="005F7C75">
        <w:rPr>
          <w:rFonts w:ascii="Arial" w:eastAsia="Times New Roman" w:hAnsi="Arial" w:cs="Arial"/>
          <w:sz w:val="28"/>
          <w:szCs w:val="28"/>
        </w:rPr>
        <w:t xml:space="preserve"> </w:t>
      </w:r>
      <w:r w:rsidRPr="00CE7055">
        <w:rPr>
          <w:rFonts w:ascii="Arial" w:eastAsia="Times New Roman" w:hAnsi="Arial" w:cs="Arial"/>
          <w:sz w:val="28"/>
          <w:szCs w:val="28"/>
        </w:rPr>
        <w:t>evidently alludes to the same inc</w:t>
      </w:r>
      <w:r w:rsidRPr="00CE7055">
        <w:rPr>
          <w:rFonts w:ascii="Arial" w:eastAsia="Times New Roman" w:hAnsi="Arial" w:cs="Arial"/>
          <w:sz w:val="28"/>
          <w:szCs w:val="28"/>
        </w:rPr>
        <w:t>i</w:t>
      </w:r>
      <w:r w:rsidRPr="00CE7055">
        <w:rPr>
          <w:rFonts w:ascii="Arial" w:eastAsia="Times New Roman" w:hAnsi="Arial" w:cs="Arial"/>
          <w:sz w:val="28"/>
          <w:szCs w:val="28"/>
        </w:rPr>
        <w:t xml:space="preserve">dent, though he gives a somewhat different version of it: </w:t>
      </w:r>
    </w:p>
    <w:p w:rsidR="00CE7055" w:rsidRPr="00E7772C" w:rsidRDefault="00CE7055" w:rsidP="0050056C">
      <w:pPr>
        <w:spacing w:before="100" w:beforeAutospacing="1" w:after="100" w:afterAutospacing="1" w:line="240" w:lineRule="auto"/>
        <w:ind w:left="720"/>
        <w:jc w:val="both"/>
        <w:rPr>
          <w:rFonts w:ascii="Arial" w:eastAsia="Times New Roman" w:hAnsi="Arial" w:cs="Arial"/>
          <w:b/>
          <w:sz w:val="28"/>
          <w:szCs w:val="28"/>
        </w:rPr>
      </w:pPr>
      <w:r w:rsidRPr="00CE7055">
        <w:rPr>
          <w:rFonts w:ascii="Arial" w:eastAsia="Times New Roman" w:hAnsi="Arial" w:cs="Arial"/>
          <w:sz w:val="28"/>
          <w:szCs w:val="28"/>
        </w:rPr>
        <w:t>“</w:t>
      </w:r>
      <w:r w:rsidRPr="0050056C">
        <w:rPr>
          <w:rFonts w:ascii="Arial" w:eastAsia="Times New Roman" w:hAnsi="Arial" w:cs="Arial"/>
          <w:iCs/>
          <w:sz w:val="28"/>
          <w:szCs w:val="28"/>
        </w:rPr>
        <w:t>…as a tradition runneth, in our grandfather’s remembrance was found a grave and therein a corpse of twelve foot and not far of a stock of wood hollowed and the concave lined with lead with a book therein of very thick parchment all written with capital Roman letters. But it had lien so long that when the leaves were touched they fou</w:t>
      </w:r>
      <w:r w:rsidRPr="0050056C">
        <w:rPr>
          <w:rFonts w:ascii="Arial" w:eastAsia="Times New Roman" w:hAnsi="Arial" w:cs="Arial"/>
          <w:iCs/>
          <w:sz w:val="28"/>
          <w:szCs w:val="28"/>
        </w:rPr>
        <w:t>l</w:t>
      </w:r>
      <w:r w:rsidRPr="0050056C">
        <w:rPr>
          <w:rFonts w:ascii="Arial" w:eastAsia="Times New Roman" w:hAnsi="Arial" w:cs="Arial"/>
          <w:iCs/>
          <w:sz w:val="28"/>
          <w:szCs w:val="28"/>
        </w:rPr>
        <w:t>dred to dust. Sir Thomas Elyot, who saw it, judged it to be an Histo</w:t>
      </w:r>
      <w:r w:rsidRPr="0050056C">
        <w:rPr>
          <w:rFonts w:ascii="Arial" w:eastAsia="Times New Roman" w:hAnsi="Arial" w:cs="Arial"/>
          <w:iCs/>
          <w:sz w:val="28"/>
          <w:szCs w:val="28"/>
        </w:rPr>
        <w:t>r</w:t>
      </w:r>
      <w:r w:rsidRPr="0050056C">
        <w:rPr>
          <w:rFonts w:ascii="Arial" w:eastAsia="Times New Roman" w:hAnsi="Arial" w:cs="Arial"/>
          <w:iCs/>
          <w:sz w:val="28"/>
          <w:szCs w:val="28"/>
        </w:rPr>
        <w:t>ic</w:t>
      </w:r>
      <w:r w:rsidRPr="00CE7055">
        <w:rPr>
          <w:rFonts w:ascii="Arial" w:eastAsia="Times New Roman" w:hAnsi="Arial" w:cs="Arial"/>
          <w:sz w:val="28"/>
          <w:szCs w:val="28"/>
        </w:rPr>
        <w:t>.”</w:t>
      </w:r>
      <w:r w:rsidR="00E7772C">
        <w:rPr>
          <w:rFonts w:ascii="Arial" w:eastAsia="Times New Roman" w:hAnsi="Arial" w:cs="Arial"/>
          <w:sz w:val="28"/>
          <w:szCs w:val="28"/>
        </w:rPr>
        <w:t xml:space="preserve"> </w:t>
      </w:r>
    </w:p>
    <w:p w:rsidR="00131C12" w:rsidRPr="00131C12" w:rsidRDefault="00CE7055" w:rsidP="00131C12">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We have a 13 ft 10</w:t>
      </w:r>
      <w:r w:rsidR="00564EE0">
        <w:rPr>
          <w:rFonts w:ascii="Arial" w:eastAsia="Times New Roman" w:hAnsi="Arial" w:cs="Arial"/>
          <w:sz w:val="28"/>
          <w:szCs w:val="28"/>
        </w:rPr>
        <w:t xml:space="preserve"> in</w:t>
      </w:r>
      <w:r w:rsidRPr="00CE7055">
        <w:rPr>
          <w:rFonts w:ascii="Arial" w:eastAsia="Times New Roman" w:hAnsi="Arial" w:cs="Arial"/>
          <w:sz w:val="28"/>
          <w:szCs w:val="28"/>
        </w:rPr>
        <w:t xml:space="preserve"> skeleton, also recorded as being 14 ft 10</w:t>
      </w:r>
      <w:r w:rsidR="00564EE0">
        <w:rPr>
          <w:rFonts w:ascii="Arial" w:eastAsia="Times New Roman" w:hAnsi="Arial" w:cs="Arial"/>
          <w:sz w:val="28"/>
          <w:szCs w:val="28"/>
        </w:rPr>
        <w:t xml:space="preserve"> in</w:t>
      </w:r>
      <w:r w:rsidRPr="00CE7055">
        <w:rPr>
          <w:rFonts w:ascii="Arial" w:eastAsia="Times New Roman" w:hAnsi="Arial" w:cs="Arial"/>
          <w:sz w:val="28"/>
          <w:szCs w:val="28"/>
        </w:rPr>
        <w:t>, and f</w:t>
      </w:r>
      <w:r w:rsidRPr="00CE7055">
        <w:rPr>
          <w:rFonts w:ascii="Arial" w:eastAsia="Times New Roman" w:hAnsi="Arial" w:cs="Arial"/>
          <w:sz w:val="28"/>
          <w:szCs w:val="28"/>
        </w:rPr>
        <w:t>i</w:t>
      </w:r>
      <w:r w:rsidRPr="00CE7055">
        <w:rPr>
          <w:rFonts w:ascii="Arial" w:eastAsia="Times New Roman" w:hAnsi="Arial" w:cs="Arial"/>
          <w:sz w:val="28"/>
          <w:szCs w:val="28"/>
        </w:rPr>
        <w:t xml:space="preserve">nally a 12 ft one as well, the final account hinting at strange inscriptions on the lead interior. Many different heights are mentioned, but one thing is </w:t>
      </w:r>
      <w:r w:rsidRPr="00CE7055">
        <w:rPr>
          <w:rFonts w:ascii="Arial" w:eastAsia="Times New Roman" w:hAnsi="Arial" w:cs="Arial"/>
          <w:sz w:val="28"/>
          <w:szCs w:val="28"/>
        </w:rPr>
        <w:lastRenderedPageBreak/>
        <w:t>agreed upon, this was a seriously big skeleton. The log coffin in the final account is very similar to the one described in Glastonbury Abbey, as di</w:t>
      </w:r>
      <w:r w:rsidRPr="00CE7055">
        <w:rPr>
          <w:rFonts w:ascii="Arial" w:eastAsia="Times New Roman" w:hAnsi="Arial" w:cs="Arial"/>
          <w:sz w:val="28"/>
          <w:szCs w:val="28"/>
        </w:rPr>
        <w:t>s</w:t>
      </w:r>
      <w:r w:rsidRPr="00CE7055">
        <w:rPr>
          <w:rFonts w:ascii="Arial" w:eastAsia="Times New Roman" w:hAnsi="Arial" w:cs="Arial"/>
          <w:sz w:val="28"/>
          <w:szCs w:val="28"/>
        </w:rPr>
        <w:t>covered in the 1100s</w:t>
      </w:r>
      <w:r w:rsidR="0059584F">
        <w:rPr>
          <w:rFonts w:ascii="Arial" w:eastAsia="Times New Roman" w:hAnsi="Arial" w:cs="Arial"/>
          <w:sz w:val="28"/>
          <w:szCs w:val="28"/>
        </w:rPr>
        <w:t>.</w:t>
      </w:r>
      <w:r w:rsidRPr="00CE7055">
        <w:rPr>
          <w:rFonts w:ascii="Arial" w:eastAsia="Times New Roman" w:hAnsi="Arial" w:cs="Arial"/>
          <w:sz w:val="28"/>
          <w:szCs w:val="28"/>
        </w:rPr>
        <w:t xml:space="preserve"> Another fact also mentioned by Camden, in speaking of Stonehenge, points to Elyot’s familiarity with this part of Wiltshire and a fascinating artefact that is now lost.</w:t>
      </w:r>
    </w:p>
    <w:p w:rsidR="00131C12" w:rsidRPr="00131C12" w:rsidRDefault="00CE7055" w:rsidP="00131C12">
      <w:pPr>
        <w:spacing w:before="100" w:beforeAutospacing="1" w:after="100" w:afterAutospacing="1" w:line="240" w:lineRule="auto"/>
        <w:ind w:left="720"/>
        <w:jc w:val="both"/>
        <w:rPr>
          <w:rFonts w:ascii="Arial" w:eastAsia="Times New Roman" w:hAnsi="Arial" w:cs="Arial"/>
          <w:sz w:val="28"/>
          <w:szCs w:val="28"/>
        </w:rPr>
      </w:pPr>
      <w:r w:rsidRPr="00CE7055">
        <w:rPr>
          <w:rFonts w:ascii="Arial" w:eastAsia="Times New Roman" w:hAnsi="Arial" w:cs="Arial"/>
          <w:sz w:val="28"/>
          <w:szCs w:val="28"/>
        </w:rPr>
        <w:t xml:space="preserve"> “</w:t>
      </w:r>
      <w:r w:rsidRPr="00131C12">
        <w:rPr>
          <w:rFonts w:ascii="Arial" w:eastAsia="Times New Roman" w:hAnsi="Arial" w:cs="Arial"/>
          <w:iCs/>
          <w:sz w:val="28"/>
          <w:szCs w:val="28"/>
        </w:rPr>
        <w:t>I have heard that in the time of King Henry the Eight there was found near this place a table of metal as it had been tin and lead commixt, inscribed with many letters but in so strange a character that neither Sir Thomas Elyot nor Master Lilye, Schoole-maister of Paules, could read it, and therefore neglected it. Had it been pr</w:t>
      </w:r>
      <w:r w:rsidRPr="00131C12">
        <w:rPr>
          <w:rFonts w:ascii="Arial" w:eastAsia="Times New Roman" w:hAnsi="Arial" w:cs="Arial"/>
          <w:iCs/>
          <w:sz w:val="28"/>
          <w:szCs w:val="28"/>
        </w:rPr>
        <w:t>e</w:t>
      </w:r>
      <w:r w:rsidRPr="00131C12">
        <w:rPr>
          <w:rFonts w:ascii="Arial" w:eastAsia="Times New Roman" w:hAnsi="Arial" w:cs="Arial"/>
          <w:iCs/>
          <w:sz w:val="28"/>
          <w:szCs w:val="28"/>
        </w:rPr>
        <w:t>served, somewhat happily might have been discovered as concerning Stonehenge which now lieth obscured.”</w:t>
      </w:r>
      <w:r w:rsidR="00E73266">
        <w:rPr>
          <w:rFonts w:ascii="Arial" w:eastAsia="Times New Roman" w:hAnsi="Arial" w:cs="Arial"/>
          <w:iCs/>
          <w:sz w:val="28"/>
          <w:szCs w:val="28"/>
        </w:rPr>
        <w:t xml:space="preserve"> </w:t>
      </w:r>
      <w:r w:rsidR="00E73266" w:rsidRPr="00E73266">
        <w:rPr>
          <w:rFonts w:ascii="Arial" w:eastAsia="Times New Roman" w:hAnsi="Arial" w:cs="Arial"/>
          <w:b/>
          <w:iCs/>
          <w:sz w:val="28"/>
          <w:szCs w:val="28"/>
        </w:rPr>
        <w:t>[</w:t>
      </w:r>
      <w:r w:rsidR="005F7C75">
        <w:rPr>
          <w:rFonts w:ascii="Arial" w:eastAsia="Times New Roman" w:hAnsi="Arial" w:cs="Arial"/>
          <w:b/>
          <w:iCs/>
          <w:sz w:val="28"/>
          <w:szCs w:val="28"/>
        </w:rPr>
        <w:t>1</w:t>
      </w:r>
      <w:r w:rsidR="00C81EA5">
        <w:rPr>
          <w:rFonts w:ascii="Arial" w:eastAsia="Times New Roman" w:hAnsi="Arial" w:cs="Arial"/>
          <w:b/>
          <w:iCs/>
          <w:sz w:val="28"/>
          <w:szCs w:val="28"/>
        </w:rPr>
        <w:t>4</w:t>
      </w:r>
      <w:r w:rsidR="00E73266" w:rsidRPr="00E73266">
        <w:rPr>
          <w:rFonts w:ascii="Arial" w:eastAsia="Times New Roman" w:hAnsi="Arial" w:cs="Arial"/>
          <w:b/>
          <w:sz w:val="28"/>
          <w:szCs w:val="28"/>
        </w:rPr>
        <w:t>]</w:t>
      </w:r>
      <w:r w:rsidRPr="00CE7055">
        <w:rPr>
          <w:rFonts w:ascii="Arial" w:eastAsia="Times New Roman" w:hAnsi="Arial" w:cs="Arial"/>
          <w:sz w:val="28"/>
          <w:szCs w:val="28"/>
        </w:rPr>
        <w:t xml:space="preserve"> </w:t>
      </w:r>
    </w:p>
    <w:p w:rsidR="00CE7055" w:rsidRPr="00CE7055" w:rsidRDefault="00CE7055" w:rsidP="003F7A30">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The description of a “table” of metal and a mixture of “tin and lead” could be connected to the 12 ft version of the giant account with the mention of the inscribed lead. Whatever it was, and what was written on it, will never be known.</w:t>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The New Salisbury Giant and the Canaanite Connection</w:t>
      </w:r>
    </w:p>
    <w:p w:rsidR="00B90A18" w:rsidRDefault="00CE7055" w:rsidP="004E2DEE">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Curiously, in Salisbury, a giant still resides but in a different form. Not skin and bone, but made of textiles and paper mache! Both the Salisbury Giant and Hob-Nob (a hobby horse) were pageant figures created by the Sali</w:t>
      </w:r>
      <w:r w:rsidRPr="00CE7055">
        <w:rPr>
          <w:rFonts w:ascii="Arial" w:eastAsia="Times New Roman" w:hAnsi="Arial" w:cs="Arial"/>
          <w:sz w:val="28"/>
          <w:szCs w:val="28"/>
        </w:rPr>
        <w:t>s</w:t>
      </w:r>
      <w:r w:rsidRPr="00CE7055">
        <w:rPr>
          <w:rFonts w:ascii="Arial" w:eastAsia="Times New Roman" w:hAnsi="Arial" w:cs="Arial"/>
          <w:sz w:val="28"/>
          <w:szCs w:val="28"/>
        </w:rPr>
        <w:t xml:space="preserve">bury guild of Merchant Tailors in 1447. The Giant was first recorded in 1496 and even met King Henry VII and his Queen, who were staying at nearby Clarendon Palace. </w:t>
      </w:r>
    </w:p>
    <w:p w:rsidR="00CE7055" w:rsidRPr="00CE7055" w:rsidRDefault="00CE7055" w:rsidP="004E2DEE">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Many similar </w:t>
      </w:r>
      <w:r w:rsidR="00B90A18">
        <w:rPr>
          <w:rFonts w:ascii="Arial" w:eastAsia="Times New Roman" w:hAnsi="Arial" w:cs="Arial"/>
          <w:sz w:val="28"/>
          <w:szCs w:val="28"/>
        </w:rPr>
        <w:t>“</w:t>
      </w:r>
      <w:r w:rsidRPr="00CE7055">
        <w:rPr>
          <w:rFonts w:ascii="Arial" w:eastAsia="Times New Roman" w:hAnsi="Arial" w:cs="Arial"/>
          <w:sz w:val="28"/>
          <w:szCs w:val="28"/>
        </w:rPr>
        <w:t>giants</w:t>
      </w:r>
      <w:r w:rsidR="00B90A18">
        <w:rPr>
          <w:rFonts w:ascii="Arial" w:eastAsia="Times New Roman" w:hAnsi="Arial" w:cs="Arial"/>
          <w:sz w:val="28"/>
          <w:szCs w:val="28"/>
        </w:rPr>
        <w:t>”</w:t>
      </w:r>
      <w:r w:rsidRPr="00CE7055">
        <w:rPr>
          <w:rFonts w:ascii="Arial" w:eastAsia="Times New Roman" w:hAnsi="Arial" w:cs="Arial"/>
          <w:sz w:val="28"/>
          <w:szCs w:val="28"/>
        </w:rPr>
        <w:t xml:space="preserve"> and other </w:t>
      </w:r>
      <w:r w:rsidR="00B90A18">
        <w:rPr>
          <w:rFonts w:ascii="Arial" w:eastAsia="Times New Roman" w:hAnsi="Arial" w:cs="Arial"/>
          <w:sz w:val="28"/>
          <w:szCs w:val="28"/>
        </w:rPr>
        <w:t>p</w:t>
      </w:r>
      <w:r w:rsidRPr="00CE7055">
        <w:rPr>
          <w:rFonts w:ascii="Arial" w:eastAsia="Times New Roman" w:hAnsi="Arial" w:cs="Arial"/>
          <w:sz w:val="28"/>
          <w:szCs w:val="28"/>
        </w:rPr>
        <w:t>agan models were destroyed during the reformation, but this one survived, being paraded around Salisbury every year on St</w:t>
      </w:r>
      <w:r w:rsidR="0059584F">
        <w:rPr>
          <w:rFonts w:ascii="Arial" w:eastAsia="Times New Roman" w:hAnsi="Arial" w:cs="Arial"/>
          <w:sz w:val="28"/>
          <w:szCs w:val="28"/>
        </w:rPr>
        <w:t>.</w:t>
      </w:r>
      <w:r w:rsidRPr="00CE7055">
        <w:rPr>
          <w:rFonts w:ascii="Arial" w:eastAsia="Times New Roman" w:hAnsi="Arial" w:cs="Arial"/>
          <w:sz w:val="28"/>
          <w:szCs w:val="28"/>
        </w:rPr>
        <w:t xml:space="preserve"> John The Baptist’s Day, 24th June. Clearly, this is connected with the Summer Solstice celebrated at Stonehenge, and proves how this tradition survived until recent years. The giant and his minions would p</w:t>
      </w:r>
      <w:r w:rsidRPr="00CE7055">
        <w:rPr>
          <w:rFonts w:ascii="Arial" w:eastAsia="Times New Roman" w:hAnsi="Arial" w:cs="Arial"/>
          <w:sz w:val="28"/>
          <w:szCs w:val="28"/>
        </w:rPr>
        <w:t>a</w:t>
      </w:r>
      <w:r w:rsidRPr="00CE7055">
        <w:rPr>
          <w:rFonts w:ascii="Arial" w:eastAsia="Times New Roman" w:hAnsi="Arial" w:cs="Arial"/>
          <w:sz w:val="28"/>
          <w:szCs w:val="28"/>
        </w:rPr>
        <w:t>rade through the city streets accompanied by great crowds with music and singing, with the heavy thud of a bass drum representing the giant’s foo</w:t>
      </w:r>
      <w:r w:rsidRPr="00CE7055">
        <w:rPr>
          <w:rFonts w:ascii="Arial" w:eastAsia="Times New Roman" w:hAnsi="Arial" w:cs="Arial"/>
          <w:sz w:val="28"/>
          <w:szCs w:val="28"/>
        </w:rPr>
        <w:t>t</w:t>
      </w:r>
      <w:r w:rsidRPr="00CE7055">
        <w:rPr>
          <w:rFonts w:ascii="Arial" w:eastAsia="Times New Roman" w:hAnsi="Arial" w:cs="Arial"/>
          <w:sz w:val="28"/>
          <w:szCs w:val="28"/>
        </w:rPr>
        <w:t xml:space="preserve">steps. Hob-Nob always accompanied him, preceding the giant, clearing the path for him so that he did not topple onto the crowds. The pageant had an unsettling and arcane atmosphere, harking back to </w:t>
      </w:r>
      <w:r w:rsidR="00020A51">
        <w:rPr>
          <w:rFonts w:ascii="Arial" w:eastAsia="Times New Roman" w:hAnsi="Arial" w:cs="Arial"/>
          <w:sz w:val="28"/>
          <w:szCs w:val="28"/>
        </w:rPr>
        <w:t>p</w:t>
      </w:r>
      <w:r w:rsidRPr="00CE7055">
        <w:rPr>
          <w:rFonts w:ascii="Arial" w:eastAsia="Times New Roman" w:hAnsi="Arial" w:cs="Arial"/>
          <w:sz w:val="28"/>
          <w:szCs w:val="28"/>
        </w:rPr>
        <w:t>agan times.</w:t>
      </w:r>
    </w:p>
    <w:p w:rsidR="00CE7055" w:rsidRPr="00CE7055" w:rsidRDefault="00CE7055" w:rsidP="00C85B0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767226" cy="5029200"/>
            <wp:effectExtent l="19050" t="0" r="4674" b="0"/>
            <wp:docPr id="8" name="Picture 8" descr="Giants of Stonehen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ants of Stonehenge">
                      <a:hlinkClick r:id="rId20"/>
                    </pic:cNvPr>
                    <pic:cNvPicPr>
                      <a:picLocks noChangeAspect="1" noChangeArrowheads="1"/>
                    </pic:cNvPicPr>
                  </pic:nvPicPr>
                  <pic:blipFill>
                    <a:blip r:embed="rId21"/>
                    <a:srcRect/>
                    <a:stretch>
                      <a:fillRect/>
                    </a:stretch>
                  </pic:blipFill>
                  <pic:spPr bwMode="auto">
                    <a:xfrm>
                      <a:off x="0" y="0"/>
                      <a:ext cx="3767226" cy="5029200"/>
                    </a:xfrm>
                    <a:prstGeom prst="rect">
                      <a:avLst/>
                    </a:prstGeom>
                    <a:noFill/>
                    <a:ln w="9525">
                      <a:noFill/>
                      <a:miter lim="800000"/>
                      <a:headEnd/>
                      <a:tailEnd/>
                    </a:ln>
                  </pic:spPr>
                </pic:pic>
              </a:graphicData>
            </a:graphic>
          </wp:inline>
        </w:drawing>
      </w:r>
    </w:p>
    <w:p w:rsidR="00CE7055" w:rsidRPr="00CE7055" w:rsidRDefault="00CE7055" w:rsidP="004E2DEE">
      <w:pPr>
        <w:spacing w:before="100" w:beforeAutospacing="1" w:after="100" w:afterAutospacing="1" w:line="240" w:lineRule="auto"/>
        <w:jc w:val="center"/>
        <w:rPr>
          <w:rFonts w:ascii="Arial" w:eastAsia="Times New Roman" w:hAnsi="Arial" w:cs="Arial"/>
          <w:b/>
          <w:sz w:val="20"/>
          <w:szCs w:val="20"/>
        </w:rPr>
      </w:pPr>
      <w:r w:rsidRPr="00CE7055">
        <w:rPr>
          <w:rFonts w:ascii="Arial" w:eastAsia="Times New Roman" w:hAnsi="Arial" w:cs="Arial"/>
          <w:b/>
          <w:sz w:val="20"/>
          <w:szCs w:val="20"/>
        </w:rPr>
        <w:t>Hugh and the giant effigy on display at the Museum in Salisbury</w:t>
      </w:r>
    </w:p>
    <w:p w:rsidR="00CE7055" w:rsidRPr="00CE7055" w:rsidRDefault="00CE7055" w:rsidP="004E2DEE">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From 1746 onwards all the giant’s outings were on days of national cel</w:t>
      </w:r>
      <w:r w:rsidRPr="00CE7055">
        <w:rPr>
          <w:rFonts w:ascii="Arial" w:eastAsia="Times New Roman" w:hAnsi="Arial" w:cs="Arial"/>
          <w:sz w:val="28"/>
          <w:szCs w:val="28"/>
        </w:rPr>
        <w:t>e</w:t>
      </w:r>
      <w:r w:rsidRPr="00CE7055">
        <w:rPr>
          <w:rFonts w:ascii="Arial" w:eastAsia="Times New Roman" w:hAnsi="Arial" w:cs="Arial"/>
          <w:sz w:val="28"/>
          <w:szCs w:val="28"/>
        </w:rPr>
        <w:t>bration. The giant was recorded as being a massive 25 feet tall. In 1784 the giant became known as St</w:t>
      </w:r>
      <w:r w:rsidR="00994486">
        <w:rPr>
          <w:rFonts w:ascii="Arial" w:eastAsia="Times New Roman" w:hAnsi="Arial" w:cs="Arial"/>
          <w:sz w:val="28"/>
          <w:szCs w:val="28"/>
        </w:rPr>
        <w:t>.</w:t>
      </w:r>
      <w:r w:rsidRPr="00CE7055">
        <w:rPr>
          <w:rFonts w:ascii="Arial" w:eastAsia="Times New Roman" w:hAnsi="Arial" w:cs="Arial"/>
          <w:sz w:val="28"/>
          <w:szCs w:val="28"/>
        </w:rPr>
        <w:t xml:space="preserve"> Christopher for the first time. In recent times the giant has taken part in celebrations for St</w:t>
      </w:r>
      <w:r w:rsidR="00994486">
        <w:rPr>
          <w:rFonts w:ascii="Arial" w:eastAsia="Times New Roman" w:hAnsi="Arial" w:cs="Arial"/>
          <w:sz w:val="28"/>
          <w:szCs w:val="28"/>
        </w:rPr>
        <w:t>.</w:t>
      </w:r>
      <w:r w:rsidRPr="00CE7055">
        <w:rPr>
          <w:rFonts w:ascii="Arial" w:eastAsia="Times New Roman" w:hAnsi="Arial" w:cs="Arial"/>
          <w:sz w:val="28"/>
          <w:szCs w:val="28"/>
        </w:rPr>
        <w:t xml:space="preserve"> George’s Day (23rd April) that includes an elaborate reenactment of St</w:t>
      </w:r>
      <w:r w:rsidR="00994486">
        <w:rPr>
          <w:rFonts w:ascii="Arial" w:eastAsia="Times New Roman" w:hAnsi="Arial" w:cs="Arial"/>
          <w:sz w:val="28"/>
          <w:szCs w:val="28"/>
        </w:rPr>
        <w:t>.</w:t>
      </w:r>
      <w:r w:rsidRPr="00CE7055">
        <w:rPr>
          <w:rFonts w:ascii="Arial" w:eastAsia="Times New Roman" w:hAnsi="Arial" w:cs="Arial"/>
          <w:sz w:val="28"/>
          <w:szCs w:val="28"/>
        </w:rPr>
        <w:t xml:space="preserve"> George valiantly slaying a dragon. In 2012 the giant made its last appearance on the streets of Salisbury due to a moth infestation in his garments. He has since been retired and is on permanent display in the Museum.</w:t>
      </w:r>
    </w:p>
    <w:p w:rsidR="00CE7055" w:rsidRPr="00CE7055" w:rsidRDefault="00CE7055" w:rsidP="004E2DEE">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Who really was St. Christopher? According to legends of his life, he was first named </w:t>
      </w:r>
      <w:r w:rsidR="00994486">
        <w:rPr>
          <w:rFonts w:ascii="Arial" w:eastAsia="Times New Roman" w:hAnsi="Arial" w:cs="Arial"/>
          <w:sz w:val="28"/>
          <w:szCs w:val="28"/>
        </w:rPr>
        <w:t>“</w:t>
      </w:r>
      <w:r w:rsidRPr="00CE7055">
        <w:rPr>
          <w:rFonts w:ascii="Arial" w:eastAsia="Times New Roman" w:hAnsi="Arial" w:cs="Arial"/>
          <w:sz w:val="28"/>
          <w:szCs w:val="28"/>
        </w:rPr>
        <w:t>Reprobus</w:t>
      </w:r>
      <w:r w:rsidR="00994486">
        <w:rPr>
          <w:rFonts w:ascii="Arial" w:eastAsia="Times New Roman" w:hAnsi="Arial" w:cs="Arial"/>
          <w:sz w:val="28"/>
          <w:szCs w:val="28"/>
        </w:rPr>
        <w:t>”</w:t>
      </w:r>
      <w:r w:rsidRPr="00CE7055">
        <w:rPr>
          <w:rFonts w:ascii="Arial" w:eastAsia="Times New Roman" w:hAnsi="Arial" w:cs="Arial"/>
          <w:sz w:val="28"/>
          <w:szCs w:val="28"/>
        </w:rPr>
        <w:t xml:space="preserve"> and was a Canaanite from the Bible Lands. He stood at 5 cubits (7.5 feet /2.3m) tall and was said to have a fearsome look about him. He served under the King of Canaan, but felt this wasn’t his true </w:t>
      </w:r>
      <w:r w:rsidRPr="00CE7055">
        <w:rPr>
          <w:rFonts w:ascii="Arial" w:eastAsia="Times New Roman" w:hAnsi="Arial" w:cs="Arial"/>
          <w:sz w:val="28"/>
          <w:szCs w:val="28"/>
        </w:rPr>
        <w:lastRenderedPageBreak/>
        <w:t>calling and chose to serve “the greatest king there was</w:t>
      </w:r>
      <w:r w:rsidR="00994486">
        <w:rPr>
          <w:rFonts w:ascii="Arial" w:eastAsia="Times New Roman" w:hAnsi="Arial" w:cs="Arial"/>
          <w:sz w:val="28"/>
          <w:szCs w:val="28"/>
        </w:rPr>
        <w:t>.</w:t>
      </w:r>
      <w:r w:rsidRPr="00CE7055">
        <w:rPr>
          <w:rFonts w:ascii="Arial" w:eastAsia="Times New Roman" w:hAnsi="Arial" w:cs="Arial"/>
          <w:sz w:val="28"/>
          <w:szCs w:val="28"/>
        </w:rPr>
        <w:t xml:space="preserve">” This, of course, was </w:t>
      </w:r>
      <w:r w:rsidR="00994486">
        <w:rPr>
          <w:rFonts w:ascii="Arial" w:eastAsia="Times New Roman" w:hAnsi="Arial" w:cs="Arial"/>
          <w:sz w:val="28"/>
          <w:szCs w:val="28"/>
        </w:rPr>
        <w:t>the Messiah</w:t>
      </w:r>
      <w:r w:rsidRPr="00CE7055">
        <w:rPr>
          <w:rFonts w:ascii="Arial" w:eastAsia="Times New Roman" w:hAnsi="Arial" w:cs="Arial"/>
          <w:sz w:val="28"/>
          <w:szCs w:val="28"/>
        </w:rPr>
        <w:t xml:space="preserve"> who, as an infant, was famously carried across a river by the saint.</w:t>
      </w:r>
    </w:p>
    <w:p w:rsidR="00CE7055" w:rsidRPr="00CE7055" w:rsidRDefault="00CE7055" w:rsidP="004E2DEE">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As we dug deeper we found more information on the enigmatic St</w:t>
      </w:r>
      <w:r w:rsidR="00994486">
        <w:rPr>
          <w:rFonts w:ascii="Arial" w:eastAsia="Times New Roman" w:hAnsi="Arial" w:cs="Arial"/>
          <w:sz w:val="28"/>
          <w:szCs w:val="28"/>
        </w:rPr>
        <w:t>.</w:t>
      </w:r>
      <w:r w:rsidRPr="00CE7055">
        <w:rPr>
          <w:rFonts w:ascii="Arial" w:eastAsia="Times New Roman" w:hAnsi="Arial" w:cs="Arial"/>
          <w:sz w:val="28"/>
          <w:szCs w:val="28"/>
        </w:rPr>
        <w:t xml:space="preserve"> Christ</w:t>
      </w:r>
      <w:r w:rsidRPr="00CE7055">
        <w:rPr>
          <w:rFonts w:ascii="Arial" w:eastAsia="Times New Roman" w:hAnsi="Arial" w:cs="Arial"/>
          <w:sz w:val="28"/>
          <w:szCs w:val="28"/>
        </w:rPr>
        <w:t>o</w:t>
      </w:r>
      <w:r w:rsidRPr="00CE7055">
        <w:rPr>
          <w:rFonts w:ascii="Arial" w:eastAsia="Times New Roman" w:hAnsi="Arial" w:cs="Arial"/>
          <w:sz w:val="28"/>
          <w:szCs w:val="28"/>
        </w:rPr>
        <w:t xml:space="preserve">pher, this example from 1876 stated, </w:t>
      </w:r>
      <w:r w:rsidRPr="002F0E51">
        <w:rPr>
          <w:rFonts w:ascii="Arial" w:eastAsia="Times New Roman" w:hAnsi="Arial" w:cs="Arial"/>
          <w:sz w:val="28"/>
          <w:szCs w:val="28"/>
        </w:rPr>
        <w:t>“</w:t>
      </w:r>
      <w:r w:rsidRPr="002F0E51">
        <w:rPr>
          <w:rFonts w:ascii="Arial" w:eastAsia="Times New Roman" w:hAnsi="Arial" w:cs="Arial"/>
          <w:iCs/>
          <w:sz w:val="28"/>
          <w:szCs w:val="28"/>
        </w:rPr>
        <w:t>This Saint is generally represented as of a gigantic stature</w:t>
      </w:r>
      <w:r w:rsidRPr="002F0E51">
        <w:rPr>
          <w:rFonts w:ascii="Arial" w:eastAsia="Times New Roman" w:hAnsi="Arial" w:cs="Arial"/>
          <w:sz w:val="28"/>
          <w:szCs w:val="28"/>
        </w:rPr>
        <w:t>.”</w:t>
      </w:r>
      <w:r w:rsidR="002F0E51">
        <w:rPr>
          <w:rFonts w:ascii="Arial" w:eastAsia="Times New Roman" w:hAnsi="Arial" w:cs="Arial"/>
          <w:sz w:val="28"/>
          <w:szCs w:val="28"/>
        </w:rPr>
        <w:t xml:space="preserve"> </w:t>
      </w:r>
      <w:r w:rsidR="002F0E51" w:rsidRPr="002F0E51">
        <w:rPr>
          <w:rFonts w:ascii="Arial" w:eastAsia="Times New Roman" w:hAnsi="Arial" w:cs="Arial"/>
          <w:b/>
          <w:sz w:val="28"/>
          <w:szCs w:val="28"/>
        </w:rPr>
        <w:t>[</w:t>
      </w:r>
      <w:r w:rsidR="00323FFF">
        <w:rPr>
          <w:rFonts w:ascii="Arial" w:eastAsia="Times New Roman" w:hAnsi="Arial" w:cs="Arial"/>
          <w:b/>
          <w:sz w:val="28"/>
          <w:szCs w:val="28"/>
        </w:rPr>
        <w:t>1</w:t>
      </w:r>
      <w:r w:rsidR="00C81EA5">
        <w:rPr>
          <w:rFonts w:ascii="Arial" w:eastAsia="Times New Roman" w:hAnsi="Arial" w:cs="Arial"/>
          <w:b/>
          <w:sz w:val="28"/>
          <w:szCs w:val="28"/>
        </w:rPr>
        <w:t>5</w:t>
      </w:r>
      <w:r w:rsidR="002F0E51" w:rsidRPr="002F0E51">
        <w:rPr>
          <w:rFonts w:ascii="Arial" w:eastAsia="Times New Roman" w:hAnsi="Arial" w:cs="Arial"/>
          <w:b/>
          <w:sz w:val="28"/>
          <w:szCs w:val="28"/>
        </w:rPr>
        <w:t>]</w:t>
      </w:r>
      <w:r w:rsidRPr="00CE7055">
        <w:rPr>
          <w:rFonts w:ascii="Arial" w:eastAsia="Times New Roman" w:hAnsi="Arial" w:cs="Arial"/>
          <w:sz w:val="28"/>
          <w:szCs w:val="28"/>
        </w:rPr>
        <w:t xml:space="preserve"> In </w:t>
      </w:r>
      <w:r w:rsidRPr="008E1711">
        <w:rPr>
          <w:rFonts w:ascii="Arial" w:eastAsia="Times New Roman" w:hAnsi="Arial" w:cs="Arial"/>
          <w:i/>
          <w:sz w:val="28"/>
          <w:szCs w:val="28"/>
        </w:rPr>
        <w:t>The Golden Legend</w:t>
      </w:r>
      <w:r w:rsidR="00323FFF">
        <w:rPr>
          <w:rFonts w:ascii="Arial" w:eastAsia="Times New Roman" w:hAnsi="Arial" w:cs="Arial"/>
          <w:i/>
          <w:sz w:val="28"/>
          <w:szCs w:val="28"/>
        </w:rPr>
        <w:t xml:space="preserve"> </w:t>
      </w:r>
      <w:r w:rsidR="00323FFF" w:rsidRPr="00323FFF">
        <w:rPr>
          <w:rFonts w:ascii="Arial" w:eastAsia="Times New Roman" w:hAnsi="Arial" w:cs="Arial"/>
          <w:b/>
          <w:sz w:val="28"/>
          <w:szCs w:val="28"/>
        </w:rPr>
        <w:t>[1</w:t>
      </w:r>
      <w:r w:rsidR="00C81EA5">
        <w:rPr>
          <w:rFonts w:ascii="Arial" w:eastAsia="Times New Roman" w:hAnsi="Arial" w:cs="Arial"/>
          <w:b/>
          <w:sz w:val="28"/>
          <w:szCs w:val="28"/>
        </w:rPr>
        <w:t>6</w:t>
      </w:r>
      <w:r w:rsidR="00323FFF" w:rsidRPr="00323FFF">
        <w:rPr>
          <w:rFonts w:ascii="Arial" w:eastAsia="Times New Roman" w:hAnsi="Arial" w:cs="Arial"/>
          <w:b/>
          <w:sz w:val="28"/>
          <w:szCs w:val="28"/>
        </w:rPr>
        <w:t>]</w:t>
      </w:r>
      <w:r w:rsidRPr="00CE7055">
        <w:rPr>
          <w:rFonts w:ascii="Arial" w:eastAsia="Times New Roman" w:hAnsi="Arial" w:cs="Arial"/>
          <w:sz w:val="28"/>
          <w:szCs w:val="28"/>
        </w:rPr>
        <w:t>, Jacques de V</w:t>
      </w:r>
      <w:r w:rsidRPr="00CE7055">
        <w:rPr>
          <w:rFonts w:ascii="Arial" w:eastAsia="Times New Roman" w:hAnsi="Arial" w:cs="Arial"/>
          <w:sz w:val="28"/>
          <w:szCs w:val="28"/>
        </w:rPr>
        <w:t>o</w:t>
      </w:r>
      <w:r w:rsidRPr="00CE7055">
        <w:rPr>
          <w:rFonts w:ascii="Arial" w:eastAsia="Times New Roman" w:hAnsi="Arial" w:cs="Arial"/>
          <w:sz w:val="28"/>
          <w:szCs w:val="28"/>
        </w:rPr>
        <w:t xml:space="preserve">ragine described St. Christopher, </w:t>
      </w:r>
      <w:r w:rsidRPr="008E1711">
        <w:rPr>
          <w:rFonts w:ascii="Arial" w:eastAsia="Times New Roman" w:hAnsi="Arial" w:cs="Arial"/>
          <w:sz w:val="28"/>
          <w:szCs w:val="28"/>
        </w:rPr>
        <w:t>“</w:t>
      </w:r>
      <w:r w:rsidRPr="008E1711">
        <w:rPr>
          <w:rFonts w:ascii="Arial" w:eastAsia="Times New Roman" w:hAnsi="Arial" w:cs="Arial"/>
          <w:iCs/>
          <w:sz w:val="28"/>
          <w:szCs w:val="28"/>
        </w:rPr>
        <w:t>He was of gigantic stature, had a terrif</w:t>
      </w:r>
      <w:r w:rsidRPr="008E1711">
        <w:rPr>
          <w:rFonts w:ascii="Arial" w:eastAsia="Times New Roman" w:hAnsi="Arial" w:cs="Arial"/>
          <w:iCs/>
          <w:sz w:val="28"/>
          <w:szCs w:val="28"/>
        </w:rPr>
        <w:t>y</w:t>
      </w:r>
      <w:r w:rsidRPr="008E1711">
        <w:rPr>
          <w:rFonts w:ascii="Arial" w:eastAsia="Times New Roman" w:hAnsi="Arial" w:cs="Arial"/>
          <w:iCs/>
          <w:sz w:val="28"/>
          <w:szCs w:val="28"/>
        </w:rPr>
        <w:t>ing mien, was twelve coudees tall</w:t>
      </w:r>
      <w:r w:rsidRPr="008E1711">
        <w:rPr>
          <w:rFonts w:ascii="Arial" w:eastAsia="Times New Roman" w:hAnsi="Arial" w:cs="Arial"/>
          <w:sz w:val="28"/>
          <w:szCs w:val="28"/>
        </w:rPr>
        <w:t>.”</w:t>
      </w:r>
      <w:r w:rsidRPr="00CE7055">
        <w:rPr>
          <w:rFonts w:ascii="Arial" w:eastAsia="Times New Roman" w:hAnsi="Arial" w:cs="Arial"/>
          <w:sz w:val="28"/>
          <w:szCs w:val="28"/>
        </w:rPr>
        <w:t xml:space="preserve"> A coudee is an ancient measurement of about the distance from the elbow to the end of the middle finger, often r</w:t>
      </w:r>
      <w:r w:rsidRPr="00CE7055">
        <w:rPr>
          <w:rFonts w:ascii="Arial" w:eastAsia="Times New Roman" w:hAnsi="Arial" w:cs="Arial"/>
          <w:sz w:val="28"/>
          <w:szCs w:val="28"/>
        </w:rPr>
        <w:t>e</w:t>
      </w:r>
      <w:r w:rsidRPr="00CE7055">
        <w:rPr>
          <w:rFonts w:ascii="Arial" w:eastAsia="Times New Roman" w:hAnsi="Arial" w:cs="Arial"/>
          <w:sz w:val="28"/>
          <w:szCs w:val="28"/>
        </w:rPr>
        <w:t>ferred to as a cubit. The cubit is usually between 18 and 21 inches long. By these calculations, St. Christopher must have stood from eighteen to twe</w:t>
      </w:r>
      <w:r w:rsidRPr="00CE7055">
        <w:rPr>
          <w:rFonts w:ascii="Arial" w:eastAsia="Times New Roman" w:hAnsi="Arial" w:cs="Arial"/>
          <w:sz w:val="28"/>
          <w:szCs w:val="28"/>
        </w:rPr>
        <w:t>n</w:t>
      </w:r>
      <w:r w:rsidRPr="00CE7055">
        <w:rPr>
          <w:rFonts w:ascii="Arial" w:eastAsia="Times New Roman" w:hAnsi="Arial" w:cs="Arial"/>
          <w:sz w:val="28"/>
          <w:szCs w:val="28"/>
        </w:rPr>
        <w:t>ty-one feet tall. He was also described as having a terrible and fearful voice and countenance.</w:t>
      </w:r>
    </w:p>
    <w:p w:rsidR="00CE7055" w:rsidRPr="00CE7055" w:rsidRDefault="00CE7055" w:rsidP="00AA48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14650" cy="4663440"/>
            <wp:effectExtent l="19050" t="0" r="0" b="0"/>
            <wp:docPr id="9" name="Picture 9" descr="Giants of Stonehen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ants of Stonehenge">
                      <a:hlinkClick r:id="rId22"/>
                    </pic:cNvPr>
                    <pic:cNvPicPr>
                      <a:picLocks noChangeAspect="1" noChangeArrowheads="1"/>
                    </pic:cNvPicPr>
                  </pic:nvPicPr>
                  <pic:blipFill>
                    <a:blip r:embed="rId23" cstate="print"/>
                    <a:srcRect/>
                    <a:stretch>
                      <a:fillRect/>
                    </a:stretch>
                  </pic:blipFill>
                  <pic:spPr bwMode="auto">
                    <a:xfrm>
                      <a:off x="0" y="0"/>
                      <a:ext cx="2914650" cy="4663440"/>
                    </a:xfrm>
                    <a:prstGeom prst="rect">
                      <a:avLst/>
                    </a:prstGeom>
                    <a:noFill/>
                    <a:ln w="9525">
                      <a:noFill/>
                      <a:miter lim="800000"/>
                      <a:headEnd/>
                      <a:tailEnd/>
                    </a:ln>
                  </pic:spPr>
                </pic:pic>
              </a:graphicData>
            </a:graphic>
          </wp:inline>
        </w:drawing>
      </w:r>
    </w:p>
    <w:p w:rsidR="00CE7055" w:rsidRPr="00CE7055" w:rsidRDefault="00CE7055" w:rsidP="00C02A59">
      <w:pPr>
        <w:spacing w:before="100" w:beforeAutospacing="1" w:after="100" w:afterAutospacing="1" w:line="240" w:lineRule="auto"/>
        <w:jc w:val="center"/>
        <w:rPr>
          <w:rFonts w:ascii="Arial" w:eastAsia="Times New Roman" w:hAnsi="Arial" w:cs="Arial"/>
          <w:b/>
          <w:sz w:val="20"/>
          <w:szCs w:val="20"/>
        </w:rPr>
      </w:pPr>
      <w:r w:rsidRPr="00CE7055">
        <w:rPr>
          <w:rFonts w:ascii="Arial" w:eastAsia="Times New Roman" w:hAnsi="Arial" w:cs="Arial"/>
          <w:b/>
          <w:sz w:val="20"/>
          <w:szCs w:val="20"/>
        </w:rPr>
        <w:t>St</w:t>
      </w:r>
      <w:r w:rsidR="008026D6">
        <w:rPr>
          <w:rFonts w:ascii="Arial" w:eastAsia="Times New Roman" w:hAnsi="Arial" w:cs="Arial"/>
          <w:b/>
          <w:sz w:val="20"/>
          <w:szCs w:val="20"/>
        </w:rPr>
        <w:t>.</w:t>
      </w:r>
      <w:r w:rsidRPr="00CE7055">
        <w:rPr>
          <w:rFonts w:ascii="Arial" w:eastAsia="Times New Roman" w:hAnsi="Arial" w:cs="Arial"/>
          <w:b/>
          <w:sz w:val="20"/>
          <w:szCs w:val="20"/>
        </w:rPr>
        <w:t xml:space="preserve"> Christopher, 1524 by Tiziano Vecellio</w:t>
      </w:r>
    </w:p>
    <w:p w:rsidR="00CE7055" w:rsidRPr="00CE7055" w:rsidRDefault="00CE7055" w:rsidP="00907699">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lastRenderedPageBreak/>
        <w:t>A Canaanite giant? In Salisbury? When the authors realised that a giant who was a Canaanite from the Bible lands had been paraded around the nearest city to Stonehenge for hundreds of years, the reality of the associ</w:t>
      </w:r>
      <w:r w:rsidRPr="00CE7055">
        <w:rPr>
          <w:rFonts w:ascii="Arial" w:eastAsia="Times New Roman" w:hAnsi="Arial" w:cs="Arial"/>
          <w:sz w:val="28"/>
          <w:szCs w:val="28"/>
        </w:rPr>
        <w:t>a</w:t>
      </w:r>
      <w:r w:rsidRPr="00CE7055">
        <w:rPr>
          <w:rFonts w:ascii="Arial" w:eastAsia="Times New Roman" w:hAnsi="Arial" w:cs="Arial"/>
          <w:sz w:val="28"/>
          <w:szCs w:val="28"/>
        </w:rPr>
        <w:t>tion of giants to the great circle suddenly made sense. Why would a secret brotherhood want to maintain this tradition for so long? Had the founders hidden some secret knowledge lost to us in the modern era? It seems they were holding on to this pageant because it encoded certain truths as to the origins of their beloved Stonehenge. Furthermore, the biblical connection cannot go unnoticed and this link with earlier foreign giants might begin to explain other obscure stories regarding the builders of Stonehenge.</w:t>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 xml:space="preserve">Did the </w:t>
      </w:r>
      <w:r w:rsidR="00B359D2">
        <w:rPr>
          <w:rFonts w:ascii="Arial" w:eastAsia="Times New Roman" w:hAnsi="Arial" w:cs="Arial"/>
          <w:b/>
          <w:bCs/>
          <w:sz w:val="32"/>
          <w:szCs w:val="32"/>
        </w:rPr>
        <w:t>“</w:t>
      </w:r>
      <w:r w:rsidRPr="00CE7055">
        <w:rPr>
          <w:rFonts w:ascii="Arial" w:eastAsia="Times New Roman" w:hAnsi="Arial" w:cs="Arial"/>
          <w:b/>
          <w:bCs/>
          <w:sz w:val="32"/>
          <w:szCs w:val="32"/>
        </w:rPr>
        <w:t>Cangick Giants</w:t>
      </w:r>
      <w:r w:rsidR="00B359D2">
        <w:rPr>
          <w:rFonts w:ascii="Arial" w:eastAsia="Times New Roman" w:hAnsi="Arial" w:cs="Arial"/>
          <w:b/>
          <w:bCs/>
          <w:sz w:val="32"/>
          <w:szCs w:val="32"/>
        </w:rPr>
        <w:t>”</w:t>
      </w:r>
      <w:r w:rsidRPr="00CE7055">
        <w:rPr>
          <w:rFonts w:ascii="Arial" w:eastAsia="Times New Roman" w:hAnsi="Arial" w:cs="Arial"/>
          <w:b/>
          <w:bCs/>
          <w:sz w:val="32"/>
          <w:szCs w:val="32"/>
        </w:rPr>
        <w:t xml:space="preserve"> build Stonehenge?</w:t>
      </w:r>
    </w:p>
    <w:p w:rsidR="00CE7055" w:rsidRPr="00CE7055" w:rsidRDefault="00CE7055" w:rsidP="00D611A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Five hundred years after Geoffrey’s </w:t>
      </w:r>
      <w:r w:rsidRPr="008026D6">
        <w:rPr>
          <w:rFonts w:ascii="Arial" w:eastAsia="Times New Roman" w:hAnsi="Arial" w:cs="Arial"/>
          <w:i/>
          <w:sz w:val="28"/>
          <w:szCs w:val="28"/>
        </w:rPr>
        <w:t>Histories</w:t>
      </w:r>
      <w:r w:rsidRPr="00CE7055">
        <w:rPr>
          <w:rFonts w:ascii="Arial" w:eastAsia="Times New Roman" w:hAnsi="Arial" w:cs="Arial"/>
          <w:sz w:val="28"/>
          <w:szCs w:val="28"/>
        </w:rPr>
        <w:t>, and two hundred years after the Salisbury Giant began being paraded in Wiltshire, Rev. Robert Gay a</w:t>
      </w:r>
      <w:r w:rsidRPr="00CE7055">
        <w:rPr>
          <w:rFonts w:ascii="Arial" w:eastAsia="Times New Roman" w:hAnsi="Arial" w:cs="Arial"/>
          <w:sz w:val="28"/>
          <w:szCs w:val="28"/>
        </w:rPr>
        <w:t>u</w:t>
      </w:r>
      <w:r w:rsidRPr="00CE7055">
        <w:rPr>
          <w:rFonts w:ascii="Arial" w:eastAsia="Times New Roman" w:hAnsi="Arial" w:cs="Arial"/>
          <w:sz w:val="28"/>
          <w:szCs w:val="28"/>
        </w:rPr>
        <w:t xml:space="preserve">thored </w:t>
      </w:r>
      <w:r w:rsidRPr="00D611A5">
        <w:rPr>
          <w:rFonts w:ascii="Arial" w:eastAsia="Times New Roman" w:hAnsi="Arial" w:cs="Arial"/>
          <w:i/>
          <w:iCs/>
          <w:sz w:val="28"/>
          <w:szCs w:val="28"/>
        </w:rPr>
        <w:t>A Fool’s Bolt Soon Shot at Stonehenge</w:t>
      </w:r>
      <w:r w:rsidRPr="00CE7055">
        <w:rPr>
          <w:rFonts w:ascii="Arial" w:eastAsia="Times New Roman" w:hAnsi="Arial" w:cs="Arial"/>
          <w:sz w:val="28"/>
          <w:szCs w:val="28"/>
        </w:rPr>
        <w:t xml:space="preserve"> (1666)</w:t>
      </w:r>
      <w:r w:rsidR="00373386">
        <w:rPr>
          <w:rFonts w:ascii="Arial" w:eastAsia="Times New Roman" w:hAnsi="Arial" w:cs="Arial"/>
          <w:sz w:val="28"/>
          <w:szCs w:val="28"/>
        </w:rPr>
        <w:t xml:space="preserve"> </w:t>
      </w:r>
      <w:r w:rsidR="00373386" w:rsidRPr="00373386">
        <w:rPr>
          <w:rFonts w:ascii="Arial" w:eastAsia="Times New Roman" w:hAnsi="Arial" w:cs="Arial"/>
          <w:b/>
          <w:sz w:val="28"/>
          <w:szCs w:val="28"/>
        </w:rPr>
        <w:t>[1</w:t>
      </w:r>
      <w:r w:rsidR="00C81EA5">
        <w:rPr>
          <w:rFonts w:ascii="Arial" w:eastAsia="Times New Roman" w:hAnsi="Arial" w:cs="Arial"/>
          <w:b/>
          <w:sz w:val="28"/>
          <w:szCs w:val="28"/>
        </w:rPr>
        <w:t>7</w:t>
      </w:r>
      <w:r w:rsidR="00373386" w:rsidRPr="00373386">
        <w:rPr>
          <w:rFonts w:ascii="Arial" w:eastAsia="Times New Roman" w:hAnsi="Arial" w:cs="Arial"/>
          <w:b/>
          <w:sz w:val="28"/>
          <w:szCs w:val="28"/>
        </w:rPr>
        <w:t>]</w:t>
      </w:r>
      <w:r w:rsidRPr="00CE7055">
        <w:rPr>
          <w:rFonts w:ascii="Arial" w:eastAsia="Times New Roman" w:hAnsi="Arial" w:cs="Arial"/>
          <w:sz w:val="28"/>
          <w:szCs w:val="28"/>
        </w:rPr>
        <w:t>, about a fer</w:t>
      </w:r>
      <w:r w:rsidRPr="00CE7055">
        <w:rPr>
          <w:rFonts w:ascii="Arial" w:eastAsia="Times New Roman" w:hAnsi="Arial" w:cs="Arial"/>
          <w:sz w:val="28"/>
          <w:szCs w:val="28"/>
        </w:rPr>
        <w:t>o</w:t>
      </w:r>
      <w:r w:rsidRPr="00CE7055">
        <w:rPr>
          <w:rFonts w:ascii="Arial" w:eastAsia="Times New Roman" w:hAnsi="Arial" w:cs="Arial"/>
          <w:sz w:val="28"/>
          <w:szCs w:val="28"/>
        </w:rPr>
        <w:t xml:space="preserve">cious prehistoric culture of giant warriors whose earliest incarnations were as semi-divine beings. The </w:t>
      </w:r>
      <w:r w:rsidRPr="00D611A5">
        <w:rPr>
          <w:rFonts w:ascii="Arial" w:eastAsia="Times New Roman" w:hAnsi="Arial" w:cs="Arial"/>
          <w:i/>
          <w:iCs/>
          <w:sz w:val="28"/>
          <w:szCs w:val="28"/>
        </w:rPr>
        <w:t>Cangi</w:t>
      </w:r>
      <w:r w:rsidRPr="00CE7055">
        <w:rPr>
          <w:rFonts w:ascii="Arial" w:eastAsia="Times New Roman" w:hAnsi="Arial" w:cs="Arial"/>
          <w:sz w:val="28"/>
          <w:szCs w:val="28"/>
        </w:rPr>
        <w:t xml:space="preserve"> were traditionally the builders of Ston</w:t>
      </w:r>
      <w:r w:rsidRPr="00CE7055">
        <w:rPr>
          <w:rFonts w:ascii="Arial" w:eastAsia="Times New Roman" w:hAnsi="Arial" w:cs="Arial"/>
          <w:sz w:val="28"/>
          <w:szCs w:val="28"/>
        </w:rPr>
        <w:t>e</w:t>
      </w:r>
      <w:r w:rsidRPr="00CE7055">
        <w:rPr>
          <w:rFonts w:ascii="Arial" w:eastAsia="Times New Roman" w:hAnsi="Arial" w:cs="Arial"/>
          <w:sz w:val="28"/>
          <w:szCs w:val="28"/>
        </w:rPr>
        <w:t>henge, and although they were based in Somerset, their territory reached Wiltshire. The antiquarian views of Gay did not take hold in the British i</w:t>
      </w:r>
      <w:r w:rsidRPr="00CE7055">
        <w:rPr>
          <w:rFonts w:ascii="Arial" w:eastAsia="Times New Roman" w:hAnsi="Arial" w:cs="Arial"/>
          <w:sz w:val="28"/>
          <w:szCs w:val="28"/>
        </w:rPr>
        <w:t>m</w:t>
      </w:r>
      <w:r w:rsidRPr="00CE7055">
        <w:rPr>
          <w:rFonts w:ascii="Arial" w:eastAsia="Times New Roman" w:hAnsi="Arial" w:cs="Arial"/>
          <w:sz w:val="28"/>
          <w:szCs w:val="28"/>
        </w:rPr>
        <w:t>agination, but how did these particular giants become known as the buil</w:t>
      </w:r>
      <w:r w:rsidRPr="00CE7055">
        <w:rPr>
          <w:rFonts w:ascii="Arial" w:eastAsia="Times New Roman" w:hAnsi="Arial" w:cs="Arial"/>
          <w:sz w:val="28"/>
          <w:szCs w:val="28"/>
        </w:rPr>
        <w:t>d</w:t>
      </w:r>
      <w:r w:rsidRPr="00CE7055">
        <w:rPr>
          <w:rFonts w:ascii="Arial" w:eastAsia="Times New Roman" w:hAnsi="Arial" w:cs="Arial"/>
          <w:sz w:val="28"/>
          <w:szCs w:val="28"/>
        </w:rPr>
        <w:t>ers of Stonehenge?</w:t>
      </w:r>
    </w:p>
    <w:p w:rsidR="00D611A5" w:rsidRDefault="00CE7055" w:rsidP="00D611A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The story gives an interesting history of a powerful group of warrior giants defeating invading armies, who celebrated by building the great stone ring. Gay wrote: </w:t>
      </w:r>
    </w:p>
    <w:p w:rsidR="00D611A5" w:rsidRDefault="00CE7055" w:rsidP="00D611A5">
      <w:pPr>
        <w:spacing w:before="100" w:beforeAutospacing="1" w:after="100" w:afterAutospacing="1" w:line="240" w:lineRule="auto"/>
        <w:ind w:left="720"/>
        <w:jc w:val="both"/>
        <w:rPr>
          <w:rFonts w:ascii="Arial" w:eastAsia="Times New Roman" w:hAnsi="Arial" w:cs="Arial"/>
          <w:sz w:val="28"/>
          <w:szCs w:val="28"/>
        </w:rPr>
      </w:pPr>
      <w:r w:rsidRPr="00CE7055">
        <w:rPr>
          <w:rFonts w:ascii="Arial" w:eastAsia="Times New Roman" w:hAnsi="Arial" w:cs="Arial"/>
          <w:sz w:val="28"/>
          <w:szCs w:val="28"/>
        </w:rPr>
        <w:t>“</w:t>
      </w:r>
      <w:r w:rsidRPr="00D611A5">
        <w:rPr>
          <w:rFonts w:ascii="Arial" w:eastAsia="Times New Roman" w:hAnsi="Arial" w:cs="Arial"/>
          <w:iCs/>
          <w:sz w:val="28"/>
          <w:szCs w:val="28"/>
        </w:rPr>
        <w:t>some huge bones of men, found amongst others, in the said bu</w:t>
      </w:r>
      <w:r w:rsidRPr="00D611A5">
        <w:rPr>
          <w:rFonts w:ascii="Arial" w:eastAsia="Times New Roman" w:hAnsi="Arial" w:cs="Arial"/>
          <w:iCs/>
          <w:sz w:val="28"/>
          <w:szCs w:val="28"/>
        </w:rPr>
        <w:t>r</w:t>
      </w:r>
      <w:r w:rsidRPr="00D611A5">
        <w:rPr>
          <w:rFonts w:ascii="Arial" w:eastAsia="Times New Roman" w:hAnsi="Arial" w:cs="Arial"/>
          <w:iCs/>
          <w:sz w:val="28"/>
          <w:szCs w:val="28"/>
        </w:rPr>
        <w:t>rows, as aforesaid, and in other places near Stonehenge.</w:t>
      </w:r>
      <w:r w:rsidRPr="00CE7055">
        <w:rPr>
          <w:rFonts w:ascii="Arial" w:eastAsia="Times New Roman" w:hAnsi="Arial" w:cs="Arial"/>
          <w:sz w:val="28"/>
          <w:szCs w:val="28"/>
        </w:rPr>
        <w:t xml:space="preserve">” </w:t>
      </w:r>
    </w:p>
    <w:p w:rsidR="00D611A5" w:rsidRDefault="00CE7055" w:rsidP="00D611A5">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Moreover, he stated: </w:t>
      </w:r>
    </w:p>
    <w:p w:rsidR="00CE7055" w:rsidRDefault="00CE7055" w:rsidP="00D611A5">
      <w:pPr>
        <w:spacing w:before="100" w:beforeAutospacing="1" w:after="100" w:afterAutospacing="1" w:line="240" w:lineRule="auto"/>
        <w:ind w:left="720"/>
        <w:jc w:val="both"/>
        <w:rPr>
          <w:rFonts w:ascii="Arial" w:eastAsia="Times New Roman" w:hAnsi="Arial" w:cs="Arial"/>
          <w:sz w:val="28"/>
          <w:szCs w:val="28"/>
        </w:rPr>
      </w:pPr>
      <w:r w:rsidRPr="00CE7055">
        <w:rPr>
          <w:rFonts w:ascii="Arial" w:eastAsia="Times New Roman" w:hAnsi="Arial" w:cs="Arial"/>
          <w:sz w:val="28"/>
          <w:szCs w:val="28"/>
        </w:rPr>
        <w:t>“</w:t>
      </w:r>
      <w:r w:rsidRPr="00D611A5">
        <w:rPr>
          <w:rFonts w:ascii="Arial" w:eastAsia="Times New Roman" w:hAnsi="Arial" w:cs="Arial"/>
          <w:iCs/>
          <w:sz w:val="28"/>
          <w:szCs w:val="28"/>
        </w:rPr>
        <w:t>The Cangick Giants having conquered, triumphed over their en</w:t>
      </w:r>
      <w:r w:rsidRPr="00D611A5">
        <w:rPr>
          <w:rFonts w:ascii="Arial" w:eastAsia="Times New Roman" w:hAnsi="Arial" w:cs="Arial"/>
          <w:iCs/>
          <w:sz w:val="28"/>
          <w:szCs w:val="28"/>
        </w:rPr>
        <w:t>e</w:t>
      </w:r>
      <w:r w:rsidRPr="00D611A5">
        <w:rPr>
          <w:rFonts w:ascii="Arial" w:eastAsia="Times New Roman" w:hAnsi="Arial" w:cs="Arial"/>
          <w:iCs/>
          <w:sz w:val="28"/>
          <w:szCs w:val="28"/>
        </w:rPr>
        <w:t>mies…they thought it was expedient to erect this Monument, as their ‘Trophie’. That monument was Stonehenge.</w:t>
      </w:r>
      <w:r w:rsidRPr="00CE7055">
        <w:rPr>
          <w:rFonts w:ascii="Arial" w:eastAsia="Times New Roman" w:hAnsi="Arial" w:cs="Arial"/>
          <w:sz w:val="28"/>
          <w:szCs w:val="28"/>
        </w:rPr>
        <w:t>”</w:t>
      </w:r>
    </w:p>
    <w:p w:rsidR="002F7383" w:rsidRPr="002F7383" w:rsidRDefault="002F7383" w:rsidP="002F7383">
      <w:pPr>
        <w:spacing w:before="100" w:beforeAutospacing="1" w:after="100" w:afterAutospacing="1" w:line="240" w:lineRule="auto"/>
        <w:jc w:val="both"/>
        <w:rPr>
          <w:rFonts w:ascii="Arial" w:eastAsia="Times New Roman" w:hAnsi="Arial" w:cs="Arial"/>
          <w:sz w:val="28"/>
          <w:szCs w:val="28"/>
        </w:rPr>
      </w:pPr>
      <w:r w:rsidRPr="002F7383">
        <w:rPr>
          <w:rFonts w:ascii="Arial" w:hAnsi="Arial" w:cs="Arial"/>
          <w:sz w:val="28"/>
          <w:szCs w:val="28"/>
        </w:rPr>
        <w:t xml:space="preserve">In his </w:t>
      </w:r>
      <w:r w:rsidRPr="008026D6">
        <w:rPr>
          <w:rFonts w:ascii="Arial" w:hAnsi="Arial" w:cs="Arial"/>
          <w:i/>
          <w:sz w:val="28"/>
          <w:szCs w:val="28"/>
        </w:rPr>
        <w:t>History of Somersetshire</w:t>
      </w:r>
      <w:r w:rsidR="00F20C8B">
        <w:rPr>
          <w:rFonts w:ascii="Arial" w:hAnsi="Arial" w:cs="Arial"/>
          <w:i/>
          <w:sz w:val="28"/>
          <w:szCs w:val="28"/>
        </w:rPr>
        <w:t xml:space="preserve"> </w:t>
      </w:r>
      <w:r w:rsidR="00F20C8B" w:rsidRPr="00F20C8B">
        <w:rPr>
          <w:rFonts w:ascii="Arial" w:hAnsi="Arial" w:cs="Arial"/>
          <w:b/>
          <w:sz w:val="28"/>
          <w:szCs w:val="28"/>
        </w:rPr>
        <w:t>[1</w:t>
      </w:r>
      <w:r w:rsidR="00362E88">
        <w:rPr>
          <w:rFonts w:ascii="Arial" w:hAnsi="Arial" w:cs="Arial"/>
          <w:b/>
          <w:sz w:val="28"/>
          <w:szCs w:val="28"/>
        </w:rPr>
        <w:t>8</w:t>
      </w:r>
      <w:r w:rsidR="00F20C8B" w:rsidRPr="00F20C8B">
        <w:rPr>
          <w:rFonts w:ascii="Arial" w:hAnsi="Arial" w:cs="Arial"/>
          <w:b/>
          <w:sz w:val="28"/>
          <w:szCs w:val="28"/>
        </w:rPr>
        <w:t>]</w:t>
      </w:r>
      <w:r w:rsidRPr="002F7383">
        <w:rPr>
          <w:rFonts w:ascii="Arial" w:hAnsi="Arial" w:cs="Arial"/>
          <w:sz w:val="28"/>
          <w:szCs w:val="28"/>
        </w:rPr>
        <w:t>, Collinson relates that in 1670, while sinking a well in the parish of Wedmore, workers found buried at a depth of thirteen feet the remains of one of the Cangick giants who, according to English tradition, formerly occupied these parts.</w:t>
      </w:r>
    </w:p>
    <w:p w:rsidR="00CE7055" w:rsidRPr="00CE7055" w:rsidRDefault="00CE7055" w:rsidP="00AA48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43963" cy="4114800"/>
            <wp:effectExtent l="19050" t="0" r="9137" b="0"/>
            <wp:docPr id="10" name="Picture 10" descr="Giants of Stonehen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ants of Stonehenge">
                      <a:hlinkClick r:id="rId24"/>
                    </pic:cNvPr>
                    <pic:cNvPicPr>
                      <a:picLocks noChangeAspect="1" noChangeArrowheads="1"/>
                    </pic:cNvPicPr>
                  </pic:nvPicPr>
                  <pic:blipFill>
                    <a:blip r:embed="rId25"/>
                    <a:srcRect/>
                    <a:stretch>
                      <a:fillRect/>
                    </a:stretch>
                  </pic:blipFill>
                  <pic:spPr bwMode="auto">
                    <a:xfrm>
                      <a:off x="0" y="0"/>
                      <a:ext cx="5743963" cy="4114800"/>
                    </a:xfrm>
                    <a:prstGeom prst="rect">
                      <a:avLst/>
                    </a:prstGeom>
                    <a:noFill/>
                    <a:ln w="9525">
                      <a:noFill/>
                      <a:miter lim="800000"/>
                      <a:headEnd/>
                      <a:tailEnd/>
                    </a:ln>
                  </pic:spPr>
                </pic:pic>
              </a:graphicData>
            </a:graphic>
          </wp:inline>
        </w:drawing>
      </w:r>
    </w:p>
    <w:p w:rsidR="00CE7055" w:rsidRPr="00CE7055" w:rsidRDefault="00CE7055" w:rsidP="007935DD">
      <w:pPr>
        <w:spacing w:before="100" w:beforeAutospacing="1" w:after="100" w:afterAutospacing="1" w:line="240" w:lineRule="auto"/>
        <w:jc w:val="center"/>
        <w:rPr>
          <w:rFonts w:ascii="Arial" w:eastAsia="Times New Roman" w:hAnsi="Arial" w:cs="Arial"/>
          <w:b/>
          <w:sz w:val="20"/>
          <w:szCs w:val="20"/>
        </w:rPr>
      </w:pPr>
      <w:r w:rsidRPr="00CE7055">
        <w:rPr>
          <w:rFonts w:ascii="Arial" w:eastAsia="Times New Roman" w:hAnsi="Arial" w:cs="Arial"/>
          <w:b/>
          <w:sz w:val="20"/>
          <w:szCs w:val="20"/>
        </w:rPr>
        <w:t>Giants with long hair and clubs. Johan Picard’s view of the Iron Age in Britain c.1660</w:t>
      </w:r>
    </w:p>
    <w:p w:rsidR="00F74C77" w:rsidRDefault="00CE7055" w:rsidP="007935DD">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The origins of the Cangick Giants were not orthodox, with two types of c</w:t>
      </w:r>
      <w:r w:rsidRPr="00CE7055">
        <w:rPr>
          <w:rFonts w:ascii="Arial" w:eastAsia="Times New Roman" w:hAnsi="Arial" w:cs="Arial"/>
          <w:sz w:val="28"/>
          <w:szCs w:val="28"/>
        </w:rPr>
        <w:t>o</w:t>
      </w:r>
      <w:r w:rsidRPr="00CE7055">
        <w:rPr>
          <w:rFonts w:ascii="Arial" w:eastAsia="Times New Roman" w:hAnsi="Arial" w:cs="Arial"/>
          <w:sz w:val="28"/>
          <w:szCs w:val="28"/>
        </w:rPr>
        <w:t xml:space="preserve">lossi described. One group were called </w:t>
      </w:r>
      <w:r w:rsidR="00F74C77">
        <w:rPr>
          <w:rFonts w:ascii="Arial" w:eastAsia="Times New Roman" w:hAnsi="Arial" w:cs="Arial"/>
          <w:sz w:val="28"/>
          <w:szCs w:val="28"/>
        </w:rPr>
        <w:t>“</w:t>
      </w:r>
      <w:r w:rsidRPr="00CE7055">
        <w:rPr>
          <w:rFonts w:ascii="Arial" w:eastAsia="Times New Roman" w:hAnsi="Arial" w:cs="Arial"/>
          <w:sz w:val="28"/>
          <w:szCs w:val="28"/>
        </w:rPr>
        <w:t>Giants of Antiquity</w:t>
      </w:r>
      <w:r w:rsidR="00F74C77">
        <w:rPr>
          <w:rFonts w:ascii="Arial" w:eastAsia="Times New Roman" w:hAnsi="Arial" w:cs="Arial"/>
          <w:sz w:val="28"/>
          <w:szCs w:val="28"/>
        </w:rPr>
        <w:t>”</w:t>
      </w:r>
      <w:r w:rsidRPr="00CE7055">
        <w:rPr>
          <w:rFonts w:ascii="Arial" w:eastAsia="Times New Roman" w:hAnsi="Arial" w:cs="Arial"/>
          <w:sz w:val="28"/>
          <w:szCs w:val="28"/>
        </w:rPr>
        <w:t xml:space="preserve"> who </w:t>
      </w:r>
    </w:p>
    <w:p w:rsidR="00F74C77" w:rsidRPr="00F74C77" w:rsidRDefault="00CE7055" w:rsidP="00F74C77">
      <w:pPr>
        <w:spacing w:before="100" w:beforeAutospacing="1" w:after="100" w:afterAutospacing="1" w:line="240" w:lineRule="auto"/>
        <w:ind w:left="720"/>
        <w:jc w:val="both"/>
        <w:rPr>
          <w:rFonts w:ascii="Arial" w:eastAsia="Times New Roman" w:hAnsi="Arial" w:cs="Arial"/>
          <w:sz w:val="28"/>
          <w:szCs w:val="28"/>
        </w:rPr>
      </w:pPr>
      <w:r w:rsidRPr="00F74C77">
        <w:rPr>
          <w:rFonts w:ascii="Arial" w:eastAsia="Times New Roman" w:hAnsi="Arial" w:cs="Arial"/>
          <w:sz w:val="28"/>
          <w:szCs w:val="28"/>
        </w:rPr>
        <w:t>“</w:t>
      </w:r>
      <w:r w:rsidRPr="00F74C77">
        <w:rPr>
          <w:rFonts w:ascii="Arial" w:eastAsia="Times New Roman" w:hAnsi="Arial" w:cs="Arial"/>
          <w:iCs/>
          <w:sz w:val="28"/>
          <w:szCs w:val="28"/>
        </w:rPr>
        <w:t>had not been borne into the world by the way of all flesh. For they being heathens, and not believing any creation, supposed (to be) the first inhabitants of any nation, were bought forth by the earth…</w:t>
      </w:r>
      <w:r w:rsidR="00B359D2">
        <w:rPr>
          <w:rFonts w:ascii="Arial" w:eastAsia="Times New Roman" w:hAnsi="Arial" w:cs="Arial"/>
          <w:iCs/>
          <w:sz w:val="28"/>
          <w:szCs w:val="28"/>
        </w:rPr>
        <w:t xml:space="preserve"> </w:t>
      </w:r>
      <w:r w:rsidRPr="00F74C77">
        <w:rPr>
          <w:rFonts w:ascii="Arial" w:eastAsia="Times New Roman" w:hAnsi="Arial" w:cs="Arial"/>
          <w:iCs/>
          <w:sz w:val="28"/>
          <w:szCs w:val="28"/>
        </w:rPr>
        <w:t>G</w:t>
      </w:r>
      <w:r w:rsidRPr="00F74C77">
        <w:rPr>
          <w:rFonts w:ascii="Arial" w:eastAsia="Times New Roman" w:hAnsi="Arial" w:cs="Arial"/>
          <w:iCs/>
          <w:sz w:val="28"/>
          <w:szCs w:val="28"/>
        </w:rPr>
        <w:t>i</w:t>
      </w:r>
      <w:r w:rsidRPr="00F74C77">
        <w:rPr>
          <w:rFonts w:ascii="Arial" w:eastAsia="Times New Roman" w:hAnsi="Arial" w:cs="Arial"/>
          <w:iCs/>
          <w:sz w:val="28"/>
          <w:szCs w:val="28"/>
        </w:rPr>
        <w:t>gantes.</w:t>
      </w:r>
      <w:r w:rsidRPr="00F74C77">
        <w:rPr>
          <w:rFonts w:ascii="Arial" w:eastAsia="Times New Roman" w:hAnsi="Arial" w:cs="Arial"/>
          <w:sz w:val="28"/>
          <w:szCs w:val="28"/>
        </w:rPr>
        <w:t xml:space="preserve">” </w:t>
      </w:r>
    </w:p>
    <w:p w:rsidR="00F74C77" w:rsidRDefault="00CE7055" w:rsidP="007935DD">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This may be a reference to the Nephilim of the Bible, as he made further connections to the Canaanites, not only in name (Canaan = Cangi), or the fact that both had traditions of sacrificing their victims, but also descriptions of skeletal remains that were reported upon at the time. </w:t>
      </w:r>
    </w:p>
    <w:p w:rsidR="00CE7055" w:rsidRPr="00CE7055" w:rsidRDefault="00CE7055" w:rsidP="007935DD">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Stenages (the tribal leader of the Cangi), was thought to be one of ten “principal commanders” of the tribe, all thought to be of giant stature. Noted author William Camden, in his </w:t>
      </w:r>
      <w:r w:rsidRPr="007935DD">
        <w:rPr>
          <w:rFonts w:ascii="Arial" w:eastAsia="Times New Roman" w:hAnsi="Arial" w:cs="Arial"/>
          <w:i/>
          <w:iCs/>
          <w:sz w:val="28"/>
          <w:szCs w:val="28"/>
        </w:rPr>
        <w:t>Britannia</w:t>
      </w:r>
      <w:r w:rsidRPr="00CE7055">
        <w:rPr>
          <w:rFonts w:ascii="Arial" w:eastAsia="Times New Roman" w:hAnsi="Arial" w:cs="Arial"/>
          <w:sz w:val="28"/>
          <w:szCs w:val="28"/>
        </w:rPr>
        <w:t xml:space="preserve"> (1772) stated that the Canaanites of the Bible also appointed ten commanders in their army. Were the Cangi </w:t>
      </w:r>
      <w:r w:rsidRPr="00CE7055">
        <w:rPr>
          <w:rFonts w:ascii="Arial" w:eastAsia="Times New Roman" w:hAnsi="Arial" w:cs="Arial"/>
          <w:sz w:val="28"/>
          <w:szCs w:val="28"/>
        </w:rPr>
        <w:lastRenderedPageBreak/>
        <w:t>also the inspiration for the creation of the Canaanite giant effigy of St</w:t>
      </w:r>
      <w:r w:rsidR="009B77DE">
        <w:rPr>
          <w:rFonts w:ascii="Arial" w:eastAsia="Times New Roman" w:hAnsi="Arial" w:cs="Arial"/>
          <w:sz w:val="28"/>
          <w:szCs w:val="28"/>
        </w:rPr>
        <w:t>.</w:t>
      </w:r>
      <w:r w:rsidRPr="00CE7055">
        <w:rPr>
          <w:rFonts w:ascii="Arial" w:eastAsia="Times New Roman" w:hAnsi="Arial" w:cs="Arial"/>
          <w:sz w:val="28"/>
          <w:szCs w:val="28"/>
        </w:rPr>
        <w:t xml:space="preserve"> Christopher in Salisbury?</w:t>
      </w:r>
    </w:p>
    <w:p w:rsidR="00CF583B" w:rsidRDefault="00CE7055" w:rsidP="007935DD">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The Cangi, according to Gay, had metallurgy skills and actually softened, powdered, super-heated and moulded the stones of Stonehenge using “engines.” This hints at advanced technology that may have been inspired by Merlin having used </w:t>
      </w:r>
      <w:r w:rsidR="00B359D2">
        <w:rPr>
          <w:rFonts w:ascii="Arial" w:eastAsia="Times New Roman" w:hAnsi="Arial" w:cs="Arial"/>
          <w:sz w:val="28"/>
          <w:szCs w:val="28"/>
        </w:rPr>
        <w:t>“</w:t>
      </w:r>
      <w:r w:rsidRPr="00CE7055">
        <w:rPr>
          <w:rFonts w:ascii="Arial" w:eastAsia="Times New Roman" w:hAnsi="Arial" w:cs="Arial"/>
          <w:sz w:val="28"/>
          <w:szCs w:val="28"/>
        </w:rPr>
        <w:t>gears</w:t>
      </w:r>
      <w:r w:rsidR="00B359D2">
        <w:rPr>
          <w:rFonts w:ascii="Arial" w:eastAsia="Times New Roman" w:hAnsi="Arial" w:cs="Arial"/>
          <w:sz w:val="28"/>
          <w:szCs w:val="28"/>
        </w:rPr>
        <w:t>”</w:t>
      </w:r>
      <w:r w:rsidRPr="00CE7055">
        <w:rPr>
          <w:rFonts w:ascii="Arial" w:eastAsia="Times New Roman" w:hAnsi="Arial" w:cs="Arial"/>
          <w:sz w:val="28"/>
          <w:szCs w:val="28"/>
        </w:rPr>
        <w:t xml:space="preserve"> or </w:t>
      </w:r>
      <w:r w:rsidR="00B359D2">
        <w:rPr>
          <w:rFonts w:ascii="Arial" w:eastAsia="Times New Roman" w:hAnsi="Arial" w:cs="Arial"/>
          <w:sz w:val="28"/>
          <w:szCs w:val="28"/>
        </w:rPr>
        <w:t>“</w:t>
      </w:r>
      <w:r w:rsidRPr="00CE7055">
        <w:rPr>
          <w:rFonts w:ascii="Arial" w:eastAsia="Times New Roman" w:hAnsi="Arial" w:cs="Arial"/>
          <w:sz w:val="28"/>
          <w:szCs w:val="28"/>
        </w:rPr>
        <w:t>engines</w:t>
      </w:r>
      <w:r w:rsidR="00B359D2">
        <w:rPr>
          <w:rFonts w:ascii="Arial" w:eastAsia="Times New Roman" w:hAnsi="Arial" w:cs="Arial"/>
          <w:sz w:val="28"/>
          <w:szCs w:val="28"/>
        </w:rPr>
        <w:t>”</w:t>
      </w:r>
      <w:r w:rsidRPr="00CE7055">
        <w:rPr>
          <w:rFonts w:ascii="Arial" w:eastAsia="Times New Roman" w:hAnsi="Arial" w:cs="Arial"/>
          <w:sz w:val="28"/>
          <w:szCs w:val="28"/>
        </w:rPr>
        <w:t xml:space="preserve"> in moving the sarsens from Ki</w:t>
      </w:r>
      <w:r w:rsidRPr="00CE7055">
        <w:rPr>
          <w:rFonts w:ascii="Arial" w:eastAsia="Times New Roman" w:hAnsi="Arial" w:cs="Arial"/>
          <w:sz w:val="28"/>
          <w:szCs w:val="28"/>
        </w:rPr>
        <w:t>l</w:t>
      </w:r>
      <w:r w:rsidRPr="00CE7055">
        <w:rPr>
          <w:rFonts w:ascii="Arial" w:eastAsia="Times New Roman" w:hAnsi="Arial" w:cs="Arial"/>
          <w:sz w:val="28"/>
          <w:szCs w:val="28"/>
        </w:rPr>
        <w:t>larus in Ireland to Salisbury Plain. The softening and manipulation of stone raise an interesting point because over the last two decades Joseph Dav</w:t>
      </w:r>
      <w:r w:rsidRPr="00CE7055">
        <w:rPr>
          <w:rFonts w:ascii="Arial" w:eastAsia="Times New Roman" w:hAnsi="Arial" w:cs="Arial"/>
          <w:sz w:val="28"/>
          <w:szCs w:val="28"/>
        </w:rPr>
        <w:t>i</w:t>
      </w:r>
      <w:r w:rsidRPr="00CE7055">
        <w:rPr>
          <w:rFonts w:ascii="Arial" w:eastAsia="Times New Roman" w:hAnsi="Arial" w:cs="Arial"/>
          <w:sz w:val="28"/>
          <w:szCs w:val="28"/>
        </w:rPr>
        <w:t xml:space="preserve">dovits, a French materials scientist has been pioneering the theory that many megalithic sites were not constructed, but rather </w:t>
      </w:r>
      <w:r w:rsidR="00B359D2">
        <w:rPr>
          <w:rFonts w:ascii="Arial" w:eastAsia="Times New Roman" w:hAnsi="Arial" w:cs="Arial"/>
          <w:sz w:val="28"/>
          <w:szCs w:val="28"/>
        </w:rPr>
        <w:t>“</w:t>
      </w:r>
      <w:r w:rsidRPr="00CE7055">
        <w:rPr>
          <w:rFonts w:ascii="Arial" w:eastAsia="Times New Roman" w:hAnsi="Arial" w:cs="Arial"/>
          <w:sz w:val="28"/>
          <w:szCs w:val="28"/>
        </w:rPr>
        <w:t>moulded</w:t>
      </w:r>
      <w:r w:rsidR="00B359D2">
        <w:rPr>
          <w:rFonts w:ascii="Arial" w:eastAsia="Times New Roman" w:hAnsi="Arial" w:cs="Arial"/>
          <w:sz w:val="28"/>
          <w:szCs w:val="28"/>
        </w:rPr>
        <w:t>”</w:t>
      </w:r>
      <w:r w:rsidRPr="00CE7055">
        <w:rPr>
          <w:rFonts w:ascii="Arial" w:eastAsia="Times New Roman" w:hAnsi="Arial" w:cs="Arial"/>
          <w:sz w:val="28"/>
          <w:szCs w:val="28"/>
        </w:rPr>
        <w:t xml:space="preserve"> using powdered stone. </w:t>
      </w:r>
    </w:p>
    <w:p w:rsidR="00CE7055" w:rsidRPr="00CE7055" w:rsidRDefault="00CE7055" w:rsidP="007935DD">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He claims to have proven that the blocks of the Great Pyramid in Egypt were created in this way with what he calls geopolymer cement. </w:t>
      </w:r>
      <w:r w:rsidR="0071528C" w:rsidRPr="0071528C">
        <w:rPr>
          <w:rFonts w:ascii="Arial" w:eastAsia="Times New Roman" w:hAnsi="Arial" w:cs="Arial"/>
          <w:b/>
          <w:sz w:val="28"/>
          <w:szCs w:val="28"/>
        </w:rPr>
        <w:t>[</w:t>
      </w:r>
      <w:r w:rsidR="002A5140">
        <w:rPr>
          <w:rFonts w:ascii="Arial" w:eastAsia="Times New Roman" w:hAnsi="Arial" w:cs="Arial"/>
          <w:b/>
          <w:sz w:val="28"/>
          <w:szCs w:val="28"/>
        </w:rPr>
        <w:t>1</w:t>
      </w:r>
      <w:r w:rsidR="00362E88">
        <w:rPr>
          <w:rFonts w:ascii="Arial" w:eastAsia="Times New Roman" w:hAnsi="Arial" w:cs="Arial"/>
          <w:b/>
          <w:sz w:val="28"/>
          <w:szCs w:val="28"/>
        </w:rPr>
        <w:t>9</w:t>
      </w:r>
      <w:r w:rsidR="0071528C" w:rsidRPr="0071528C">
        <w:rPr>
          <w:rFonts w:ascii="Arial" w:eastAsia="Times New Roman" w:hAnsi="Arial" w:cs="Arial"/>
          <w:b/>
          <w:sz w:val="28"/>
          <w:szCs w:val="28"/>
        </w:rPr>
        <w:t>]</w:t>
      </w:r>
      <w:r w:rsidRPr="00CE7055">
        <w:rPr>
          <w:rFonts w:ascii="Arial" w:eastAsia="Times New Roman" w:hAnsi="Arial" w:cs="Arial"/>
          <w:sz w:val="28"/>
          <w:szCs w:val="28"/>
        </w:rPr>
        <w:t xml:space="preserve"> It may also indicate why the mighty sarsens of Stonehenge have what look like </w:t>
      </w:r>
      <w:r w:rsidR="0071528C">
        <w:rPr>
          <w:rFonts w:ascii="Arial" w:eastAsia="Times New Roman" w:hAnsi="Arial" w:cs="Arial"/>
          <w:sz w:val="28"/>
          <w:szCs w:val="28"/>
        </w:rPr>
        <w:t>“</w:t>
      </w:r>
      <w:r w:rsidRPr="00CE7055">
        <w:rPr>
          <w:rFonts w:ascii="Arial" w:eastAsia="Times New Roman" w:hAnsi="Arial" w:cs="Arial"/>
          <w:sz w:val="28"/>
          <w:szCs w:val="28"/>
        </w:rPr>
        <w:t>scoop</w:t>
      </w:r>
      <w:r w:rsidR="0071528C">
        <w:rPr>
          <w:rFonts w:ascii="Arial" w:eastAsia="Times New Roman" w:hAnsi="Arial" w:cs="Arial"/>
          <w:sz w:val="28"/>
          <w:szCs w:val="28"/>
        </w:rPr>
        <w:t>”</w:t>
      </w:r>
      <w:r w:rsidRPr="00CE7055">
        <w:rPr>
          <w:rFonts w:ascii="Arial" w:eastAsia="Times New Roman" w:hAnsi="Arial" w:cs="Arial"/>
          <w:sz w:val="28"/>
          <w:szCs w:val="28"/>
        </w:rPr>
        <w:t xml:space="preserve"> marks on them as though the stone had been softened then carved before they hardened. This </w:t>
      </w:r>
      <w:r w:rsidR="0071528C">
        <w:rPr>
          <w:rFonts w:ascii="Arial" w:eastAsia="Times New Roman" w:hAnsi="Arial" w:cs="Arial"/>
          <w:sz w:val="28"/>
          <w:szCs w:val="28"/>
        </w:rPr>
        <w:t>“</w:t>
      </w:r>
      <w:r w:rsidRPr="00CE7055">
        <w:rPr>
          <w:rFonts w:ascii="Arial" w:eastAsia="Times New Roman" w:hAnsi="Arial" w:cs="Arial"/>
          <w:sz w:val="28"/>
          <w:szCs w:val="28"/>
        </w:rPr>
        <w:t>scooping</w:t>
      </w:r>
      <w:r w:rsidR="0071528C">
        <w:rPr>
          <w:rFonts w:ascii="Arial" w:eastAsia="Times New Roman" w:hAnsi="Arial" w:cs="Arial"/>
          <w:sz w:val="28"/>
          <w:szCs w:val="28"/>
        </w:rPr>
        <w:t>”</w:t>
      </w:r>
      <w:r w:rsidRPr="00CE7055">
        <w:rPr>
          <w:rFonts w:ascii="Arial" w:eastAsia="Times New Roman" w:hAnsi="Arial" w:cs="Arial"/>
          <w:sz w:val="28"/>
          <w:szCs w:val="28"/>
        </w:rPr>
        <w:t xml:space="preserve"> technique is also found in Machu Picchu and Ollantaytambo in Peru, and in Aswan Quarry in Egypt.</w:t>
      </w:r>
    </w:p>
    <w:p w:rsidR="00CE7055" w:rsidRPr="00CE7055" w:rsidRDefault="00CE7055" w:rsidP="00AA48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952570" cy="3749040"/>
            <wp:effectExtent l="19050" t="0" r="0" b="0"/>
            <wp:docPr id="11" name="Picture 11" descr="Giants of Stonehen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nts of Stonehenge">
                      <a:hlinkClick r:id="rId26"/>
                    </pic:cNvPr>
                    <pic:cNvPicPr>
                      <a:picLocks noChangeAspect="1" noChangeArrowheads="1"/>
                    </pic:cNvPicPr>
                  </pic:nvPicPr>
                  <pic:blipFill>
                    <a:blip r:embed="rId27"/>
                    <a:srcRect/>
                    <a:stretch>
                      <a:fillRect/>
                    </a:stretch>
                  </pic:blipFill>
                  <pic:spPr bwMode="auto">
                    <a:xfrm>
                      <a:off x="0" y="0"/>
                      <a:ext cx="5952570" cy="3749040"/>
                    </a:xfrm>
                    <a:prstGeom prst="rect">
                      <a:avLst/>
                    </a:prstGeom>
                    <a:noFill/>
                    <a:ln w="9525">
                      <a:noFill/>
                      <a:miter lim="800000"/>
                      <a:headEnd/>
                      <a:tailEnd/>
                    </a:ln>
                  </pic:spPr>
                </pic:pic>
              </a:graphicData>
            </a:graphic>
          </wp:inline>
        </w:drawing>
      </w:r>
    </w:p>
    <w:p w:rsidR="00CE7055" w:rsidRPr="00CE7055" w:rsidRDefault="00CE7055" w:rsidP="00CE7055">
      <w:pPr>
        <w:spacing w:before="100" w:beforeAutospacing="1" w:after="100" w:afterAutospacing="1" w:line="240" w:lineRule="auto"/>
        <w:rPr>
          <w:rFonts w:ascii="Arial" w:eastAsia="Times New Roman" w:hAnsi="Arial" w:cs="Arial"/>
          <w:b/>
          <w:sz w:val="20"/>
          <w:szCs w:val="20"/>
        </w:rPr>
      </w:pPr>
      <w:r w:rsidRPr="00CE7055">
        <w:rPr>
          <w:rFonts w:ascii="Arial" w:eastAsia="Times New Roman" w:hAnsi="Arial" w:cs="Arial"/>
          <w:b/>
          <w:sz w:val="20"/>
          <w:szCs w:val="20"/>
        </w:rPr>
        <w:t>Striations on two of the stones at Stonehenge (three images top) resemble those from Machu Pi</w:t>
      </w:r>
      <w:r w:rsidRPr="00CE7055">
        <w:rPr>
          <w:rFonts w:ascii="Arial" w:eastAsia="Times New Roman" w:hAnsi="Arial" w:cs="Arial"/>
          <w:b/>
          <w:sz w:val="20"/>
          <w:szCs w:val="20"/>
        </w:rPr>
        <w:t>c</w:t>
      </w:r>
      <w:r w:rsidRPr="00CE7055">
        <w:rPr>
          <w:rFonts w:ascii="Arial" w:eastAsia="Times New Roman" w:hAnsi="Arial" w:cs="Arial"/>
          <w:b/>
          <w:sz w:val="20"/>
          <w:szCs w:val="20"/>
        </w:rPr>
        <w:t>chu in Peru (lower left) and Aswan Quarry in Egypt (lower right).</w:t>
      </w: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lastRenderedPageBreak/>
        <w:t>The Reality of Giants</w:t>
      </w:r>
    </w:p>
    <w:p w:rsidR="00CE7055" w:rsidRPr="00CE7055" w:rsidRDefault="00CE7055" w:rsidP="000C3E6A">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Whether in myth, legend, historical documents, massive effigies, or huge bones and skeletons being unearthed, the connection of giants to Ston</w:t>
      </w:r>
      <w:r w:rsidRPr="00CE7055">
        <w:rPr>
          <w:rFonts w:ascii="Arial" w:eastAsia="Times New Roman" w:hAnsi="Arial" w:cs="Arial"/>
          <w:sz w:val="28"/>
          <w:szCs w:val="28"/>
        </w:rPr>
        <w:t>e</w:t>
      </w:r>
      <w:r w:rsidRPr="00CE7055">
        <w:rPr>
          <w:rFonts w:ascii="Arial" w:eastAsia="Times New Roman" w:hAnsi="Arial" w:cs="Arial"/>
          <w:sz w:val="28"/>
          <w:szCs w:val="28"/>
        </w:rPr>
        <w:t>henge has been pressed upon the consciousness of this part of Britain for generations. Now, with all the information resurfacing, the age-old legends and myths may prove the famous stone circle had unorthodox origins, quite possibly built by the hands of giants.</w:t>
      </w:r>
    </w:p>
    <w:p w:rsidR="00482D2D" w:rsidRDefault="00CE7055" w:rsidP="000C3E6A">
      <w:pPr>
        <w:spacing w:before="100" w:beforeAutospacing="1" w:after="100" w:afterAutospacing="1" w:line="240" w:lineRule="auto"/>
        <w:jc w:val="both"/>
        <w:rPr>
          <w:rFonts w:ascii="Arial" w:eastAsia="Times New Roman" w:hAnsi="Arial" w:cs="Arial"/>
          <w:sz w:val="28"/>
          <w:szCs w:val="28"/>
        </w:rPr>
      </w:pPr>
      <w:r w:rsidRPr="00CE7055">
        <w:rPr>
          <w:rFonts w:ascii="Arial" w:eastAsia="Times New Roman" w:hAnsi="Arial" w:cs="Arial"/>
          <w:sz w:val="28"/>
          <w:szCs w:val="28"/>
        </w:rPr>
        <w:t xml:space="preserve">The idea of giants having some form of historical reality has largely been regarded as anti-scientific, mythological, naïve and even worse. However, the same can be said for ideas about an ancient cataclysm which now has been scientifically verified in the Younger Dryas boundary event. Also, sites like Göbekli Tepe and Karahan Tepe as well as massive new discoveries in the same area of southern Turkey are proving </w:t>
      </w:r>
      <w:r w:rsidR="00F71FC6" w:rsidRPr="00CE7055">
        <w:rPr>
          <w:rFonts w:ascii="Arial" w:eastAsia="Times New Roman" w:hAnsi="Arial" w:cs="Arial"/>
          <w:sz w:val="28"/>
          <w:szCs w:val="28"/>
        </w:rPr>
        <w:t>civilization</w:t>
      </w:r>
      <w:r w:rsidRPr="00CE7055">
        <w:rPr>
          <w:rFonts w:ascii="Arial" w:eastAsia="Times New Roman" w:hAnsi="Arial" w:cs="Arial"/>
          <w:sz w:val="28"/>
          <w:szCs w:val="28"/>
        </w:rPr>
        <w:t xml:space="preserve"> is much older and more sophisticated than previously imagined. </w:t>
      </w:r>
    </w:p>
    <w:p w:rsidR="00CE7055" w:rsidRDefault="00CE7055" w:rsidP="000C3E6A">
      <w:pPr>
        <w:spacing w:before="100" w:beforeAutospacing="1" w:after="100" w:afterAutospacing="1" w:line="240" w:lineRule="auto"/>
        <w:jc w:val="both"/>
        <w:rPr>
          <w:rFonts w:ascii="Times New Roman" w:eastAsia="Times New Roman" w:hAnsi="Times New Roman" w:cs="Times New Roman"/>
          <w:sz w:val="24"/>
          <w:szCs w:val="24"/>
        </w:rPr>
      </w:pPr>
      <w:r w:rsidRPr="00CE7055">
        <w:rPr>
          <w:rFonts w:ascii="Arial" w:eastAsia="Times New Roman" w:hAnsi="Arial" w:cs="Arial"/>
          <w:sz w:val="28"/>
          <w:szCs w:val="28"/>
        </w:rPr>
        <w:t>The point is that science should give more weight to mythology, folklore and oral tradition. Of course, that has to be married to the scientific proof that is needed to validate a hypothesis. We may be entering a time where the subject of giants may become less of a mocked and dismissed idea and more of an accepted reality. After all, the late Pleistocene was a time of mega-fauna and mega-flora, and just maybe, mega-sized humans.</w:t>
      </w:r>
      <w:r w:rsidRPr="00CE7055">
        <w:rPr>
          <w:rFonts w:ascii="Times New Roman" w:eastAsia="Times New Roman" w:hAnsi="Times New Roman" w:cs="Times New Roman"/>
          <w:sz w:val="24"/>
          <w:szCs w:val="24"/>
        </w:rPr>
        <w:t> </w:t>
      </w:r>
    </w:p>
    <w:p w:rsidR="00013656" w:rsidRPr="00013656" w:rsidRDefault="00013656" w:rsidP="00013656">
      <w:pPr>
        <w:pStyle w:val="ListParagraph"/>
        <w:numPr>
          <w:ilvl w:val="0"/>
          <w:numId w:val="1"/>
        </w:numPr>
        <w:spacing w:before="100" w:beforeAutospacing="1" w:after="100" w:afterAutospacing="1" w:line="240" w:lineRule="auto"/>
        <w:jc w:val="right"/>
        <w:rPr>
          <w:rFonts w:ascii="Arial" w:eastAsia="Times New Roman" w:hAnsi="Arial" w:cs="Arial"/>
          <w:b/>
          <w:sz w:val="28"/>
          <w:szCs w:val="28"/>
        </w:rPr>
      </w:pPr>
      <w:r w:rsidRPr="00013656">
        <w:rPr>
          <w:rFonts w:ascii="Arial" w:eastAsia="Times New Roman" w:hAnsi="Arial" w:cs="Arial"/>
          <w:b/>
          <w:sz w:val="28"/>
          <w:szCs w:val="28"/>
        </w:rPr>
        <w:t>Edited by John D. Keyser</w:t>
      </w:r>
    </w:p>
    <w:p w:rsidR="00CE7055" w:rsidRPr="00CE7055" w:rsidRDefault="00BE555F" w:rsidP="00CE7055">
      <w:pPr>
        <w:spacing w:after="0" w:line="240" w:lineRule="auto"/>
        <w:rPr>
          <w:rFonts w:ascii="Times New Roman" w:eastAsia="Times New Roman" w:hAnsi="Times New Roman" w:cs="Times New Roman"/>
          <w:sz w:val="24"/>
          <w:szCs w:val="24"/>
        </w:rPr>
      </w:pPr>
      <w:r w:rsidRPr="00BE555F">
        <w:rPr>
          <w:rFonts w:ascii="Times New Roman" w:eastAsia="Times New Roman" w:hAnsi="Times New Roman" w:cs="Times New Roman"/>
          <w:sz w:val="24"/>
          <w:szCs w:val="24"/>
        </w:rPr>
        <w:pict>
          <v:rect id="_x0000_i1025" style="width:0;height:1.5pt" o:hralign="center" o:hrstd="t" o:hr="t" fillcolor="#a0a0a0" stroked="f"/>
        </w:pict>
      </w:r>
    </w:p>
    <w:p w:rsidR="00CE7055" w:rsidRPr="00CE7055" w:rsidRDefault="00CE7055" w:rsidP="00CE7055">
      <w:pPr>
        <w:spacing w:after="0" w:line="240" w:lineRule="auto"/>
        <w:rPr>
          <w:rFonts w:ascii="Times New Roman" w:eastAsia="Times New Roman" w:hAnsi="Times New Roman" w:cs="Times New Roman"/>
          <w:sz w:val="24"/>
          <w:szCs w:val="24"/>
        </w:rPr>
      </w:pPr>
    </w:p>
    <w:p w:rsidR="00CE7055" w:rsidRPr="00CE7055" w:rsidRDefault="00CE7055" w:rsidP="00CE7055">
      <w:pPr>
        <w:spacing w:before="100" w:beforeAutospacing="1" w:after="100" w:afterAutospacing="1" w:line="240" w:lineRule="auto"/>
        <w:outlineLvl w:val="2"/>
        <w:rPr>
          <w:rFonts w:ascii="Arial" w:eastAsia="Times New Roman" w:hAnsi="Arial" w:cs="Arial"/>
          <w:b/>
          <w:bCs/>
          <w:sz w:val="32"/>
          <w:szCs w:val="32"/>
        </w:rPr>
      </w:pPr>
      <w:r w:rsidRPr="00CE7055">
        <w:rPr>
          <w:rFonts w:ascii="Arial" w:eastAsia="Times New Roman" w:hAnsi="Arial" w:cs="Arial"/>
          <w:b/>
          <w:bCs/>
          <w:sz w:val="32"/>
          <w:szCs w:val="32"/>
        </w:rPr>
        <w:t>References:</w:t>
      </w:r>
    </w:p>
    <w:p w:rsidR="00852D96" w:rsidRDefault="00852D96" w:rsidP="00CE7055">
      <w:pPr>
        <w:spacing w:before="100" w:beforeAutospacing="1" w:after="100" w:afterAutospacing="1" w:line="240" w:lineRule="auto"/>
        <w:rPr>
          <w:rFonts w:ascii="Arial" w:eastAsia="Times New Roman" w:hAnsi="Arial" w:cs="Arial"/>
          <w:b/>
          <w:sz w:val="28"/>
          <w:szCs w:val="28"/>
        </w:rPr>
      </w:pPr>
      <w:r>
        <w:rPr>
          <w:rFonts w:ascii="Arial" w:eastAsia="Times New Roman" w:hAnsi="Arial" w:cs="Arial"/>
          <w:b/>
          <w:sz w:val="28"/>
          <w:szCs w:val="28"/>
        </w:rPr>
        <w:t>[1]</w:t>
      </w:r>
      <w:r w:rsidRPr="00852D96">
        <w:rPr>
          <w:rFonts w:ascii="Arial" w:hAnsi="Arial" w:cs="Arial"/>
          <w:color w:val="0F1111"/>
          <w:sz w:val="21"/>
          <w:szCs w:val="21"/>
          <w:shd w:val="clear" w:color="auto" w:fill="FFFFFF"/>
        </w:rPr>
        <w:t xml:space="preserve"> </w:t>
      </w:r>
      <w:r w:rsidRPr="00852D96">
        <w:rPr>
          <w:rFonts w:ascii="Arial" w:hAnsi="Arial" w:cs="Arial"/>
          <w:color w:val="0F1111"/>
          <w:sz w:val="28"/>
          <w:szCs w:val="28"/>
          <w:shd w:val="clear" w:color="auto" w:fill="FFFFFF"/>
        </w:rPr>
        <w:t>Avalon Rising Publications (October 12, 2021)</w:t>
      </w:r>
      <w:r>
        <w:rPr>
          <w:rFonts w:ascii="Arial" w:hAnsi="Arial" w:cs="Arial"/>
          <w:color w:val="0F1111"/>
          <w:sz w:val="28"/>
          <w:szCs w:val="28"/>
          <w:shd w:val="clear" w:color="auto" w:fill="FFFFFF"/>
        </w:rPr>
        <w:t>.</w:t>
      </w:r>
      <w:r>
        <w:rPr>
          <w:rFonts w:ascii="Arial" w:eastAsia="Times New Roman" w:hAnsi="Arial" w:cs="Arial"/>
          <w:b/>
          <w:sz w:val="28"/>
          <w:szCs w:val="28"/>
        </w:rPr>
        <w:t xml:space="preserve"> </w:t>
      </w:r>
    </w:p>
    <w:p w:rsidR="00666122" w:rsidRDefault="00666122" w:rsidP="00CE7055">
      <w:pPr>
        <w:spacing w:before="100" w:beforeAutospacing="1" w:after="100" w:afterAutospacing="1" w:line="240" w:lineRule="auto"/>
        <w:rPr>
          <w:rFonts w:ascii="Arial" w:eastAsia="Times New Roman" w:hAnsi="Arial" w:cs="Arial"/>
          <w:sz w:val="28"/>
          <w:szCs w:val="28"/>
        </w:rPr>
      </w:pPr>
      <w:r>
        <w:rPr>
          <w:rFonts w:ascii="Arial" w:eastAsia="Times New Roman" w:hAnsi="Arial" w:cs="Arial"/>
          <w:b/>
          <w:sz w:val="28"/>
          <w:szCs w:val="28"/>
        </w:rPr>
        <w:t>[</w:t>
      </w:r>
      <w:r w:rsidR="006E5098">
        <w:rPr>
          <w:rFonts w:ascii="Arial" w:eastAsia="Times New Roman" w:hAnsi="Arial" w:cs="Arial"/>
          <w:b/>
          <w:sz w:val="28"/>
          <w:szCs w:val="28"/>
        </w:rPr>
        <w:t>2</w:t>
      </w:r>
      <w:r>
        <w:rPr>
          <w:rFonts w:ascii="Arial" w:eastAsia="Times New Roman" w:hAnsi="Arial" w:cs="Arial"/>
          <w:b/>
          <w:sz w:val="28"/>
          <w:szCs w:val="28"/>
        </w:rPr>
        <w:t xml:space="preserve">] </w:t>
      </w:r>
      <w:hyperlink r:id="rId28" w:history="1">
        <w:r w:rsidRPr="00863304">
          <w:rPr>
            <w:rStyle w:val="Hyperlink"/>
            <w:rFonts w:ascii="Arial" w:eastAsia="Times New Roman" w:hAnsi="Arial" w:cs="Arial"/>
            <w:b/>
            <w:sz w:val="28"/>
            <w:szCs w:val="28"/>
          </w:rPr>
          <w:t>h</w:t>
        </w:r>
        <w:r w:rsidRPr="00863304">
          <w:rPr>
            <w:rStyle w:val="Hyperlink"/>
            <w:rFonts w:ascii="Arial" w:eastAsia="Times New Roman" w:hAnsi="Arial" w:cs="Arial"/>
            <w:sz w:val="28"/>
            <w:szCs w:val="28"/>
          </w:rPr>
          <w:t>ttps://www.sciencedirect.com/science/article/pii/  S2666675821000552?via%3Dihub</w:t>
        </w:r>
      </w:hyperlink>
    </w:p>
    <w:p w:rsidR="00CE7055" w:rsidRDefault="0055158F" w:rsidP="00CE7055">
      <w:pPr>
        <w:spacing w:before="100" w:beforeAutospacing="1" w:after="100" w:afterAutospacing="1" w:line="240" w:lineRule="auto"/>
      </w:pPr>
      <w:r w:rsidRPr="0055158F">
        <w:rPr>
          <w:rFonts w:ascii="Arial" w:eastAsia="Times New Roman" w:hAnsi="Arial" w:cs="Arial"/>
          <w:b/>
          <w:sz w:val="28"/>
          <w:szCs w:val="28"/>
        </w:rPr>
        <w:t>[</w:t>
      </w:r>
      <w:r w:rsidR="00666122">
        <w:rPr>
          <w:rFonts w:ascii="Arial" w:eastAsia="Times New Roman" w:hAnsi="Arial" w:cs="Arial"/>
          <w:b/>
          <w:sz w:val="28"/>
          <w:szCs w:val="28"/>
        </w:rPr>
        <w:t>3</w:t>
      </w:r>
      <w:r w:rsidRPr="0055158F">
        <w:rPr>
          <w:rFonts w:ascii="Arial" w:eastAsia="Times New Roman" w:hAnsi="Arial" w:cs="Arial"/>
          <w:b/>
          <w:sz w:val="28"/>
          <w:szCs w:val="28"/>
        </w:rPr>
        <w:t>]</w:t>
      </w:r>
      <w:r w:rsidR="00CE7055" w:rsidRPr="00CE7055">
        <w:rPr>
          <w:rFonts w:ascii="Arial" w:eastAsia="Times New Roman" w:hAnsi="Arial" w:cs="Arial"/>
          <w:sz w:val="28"/>
          <w:szCs w:val="28"/>
        </w:rPr>
        <w:t xml:space="preserve"> </w:t>
      </w:r>
      <w:hyperlink r:id="rId29" w:history="1">
        <w:r w:rsidR="00FE4925" w:rsidRPr="00F86572">
          <w:rPr>
            <w:rStyle w:val="Hyperlink"/>
            <w:rFonts w:ascii="Arial" w:eastAsia="Times New Roman" w:hAnsi="Arial" w:cs="Arial"/>
            <w:sz w:val="28"/>
            <w:szCs w:val="28"/>
          </w:rPr>
          <w:t>https://www.bbc.com/news/science-environment-57432104</w:t>
        </w:r>
      </w:hyperlink>
    </w:p>
    <w:p w:rsidR="00AE0C26" w:rsidRPr="00AE0C26" w:rsidRDefault="00AE0C26" w:rsidP="00CE7055">
      <w:pPr>
        <w:spacing w:before="100" w:beforeAutospacing="1" w:after="100" w:afterAutospacing="1" w:line="240" w:lineRule="auto"/>
        <w:rPr>
          <w:rFonts w:ascii="Arial" w:eastAsia="Times New Roman" w:hAnsi="Arial" w:cs="Arial"/>
          <w:b/>
          <w:sz w:val="28"/>
          <w:szCs w:val="28"/>
        </w:rPr>
      </w:pPr>
      <w:r w:rsidRPr="00AE0C26">
        <w:rPr>
          <w:rFonts w:ascii="Arial" w:hAnsi="Arial" w:cs="Arial"/>
          <w:b/>
          <w:sz w:val="28"/>
          <w:szCs w:val="28"/>
        </w:rPr>
        <w:t>[</w:t>
      </w:r>
      <w:r w:rsidR="00666122">
        <w:rPr>
          <w:rFonts w:ascii="Arial" w:hAnsi="Arial" w:cs="Arial"/>
          <w:b/>
          <w:sz w:val="28"/>
          <w:szCs w:val="28"/>
        </w:rPr>
        <w:t>4</w:t>
      </w:r>
      <w:r w:rsidRPr="00AE0C26">
        <w:rPr>
          <w:rFonts w:ascii="Arial" w:hAnsi="Arial" w:cs="Arial"/>
          <w:b/>
          <w:sz w:val="28"/>
          <w:szCs w:val="28"/>
        </w:rPr>
        <w:t xml:space="preserve">] </w:t>
      </w:r>
      <w:r w:rsidRPr="00AE0C26">
        <w:rPr>
          <w:rFonts w:ascii="Arial" w:hAnsi="Arial" w:cs="Arial"/>
          <w:sz w:val="28"/>
          <w:szCs w:val="28"/>
        </w:rPr>
        <w:t>Penguin Books, First Edition (January, 1977).</w:t>
      </w:r>
    </w:p>
    <w:p w:rsidR="002A5140" w:rsidRPr="00CE7055" w:rsidRDefault="002A5140" w:rsidP="002A5140">
      <w:pPr>
        <w:spacing w:before="100" w:beforeAutospacing="1" w:after="100" w:afterAutospacing="1" w:line="240" w:lineRule="auto"/>
        <w:rPr>
          <w:rFonts w:ascii="Arial" w:eastAsia="Times New Roman" w:hAnsi="Arial" w:cs="Arial"/>
          <w:sz w:val="28"/>
          <w:szCs w:val="28"/>
        </w:rPr>
      </w:pPr>
      <w:r w:rsidRPr="0055158F">
        <w:rPr>
          <w:rFonts w:ascii="Arial" w:eastAsia="Times New Roman" w:hAnsi="Arial" w:cs="Arial"/>
          <w:b/>
          <w:sz w:val="28"/>
          <w:szCs w:val="28"/>
        </w:rPr>
        <w:t>[</w:t>
      </w:r>
      <w:r w:rsidR="00666122">
        <w:rPr>
          <w:rFonts w:ascii="Arial" w:eastAsia="Times New Roman" w:hAnsi="Arial" w:cs="Arial"/>
          <w:b/>
          <w:sz w:val="28"/>
          <w:szCs w:val="28"/>
        </w:rPr>
        <w:t>5</w:t>
      </w:r>
      <w:r w:rsidRPr="0055158F">
        <w:rPr>
          <w:rFonts w:ascii="Arial" w:eastAsia="Times New Roman" w:hAnsi="Arial" w:cs="Arial"/>
          <w:b/>
          <w:sz w:val="28"/>
          <w:szCs w:val="28"/>
        </w:rPr>
        <w:t>]</w:t>
      </w:r>
      <w:r w:rsidRPr="00CE7055">
        <w:rPr>
          <w:rFonts w:ascii="Arial" w:eastAsia="Times New Roman" w:hAnsi="Arial" w:cs="Arial"/>
          <w:sz w:val="28"/>
          <w:szCs w:val="28"/>
        </w:rPr>
        <w:t xml:space="preserve"> </w:t>
      </w:r>
      <w:r w:rsidR="00F73F06">
        <w:rPr>
          <w:rFonts w:ascii="Arial" w:eastAsia="Times New Roman" w:hAnsi="Arial" w:cs="Arial"/>
          <w:sz w:val="28"/>
          <w:szCs w:val="28"/>
        </w:rPr>
        <w:t>Oxford University Press, April 11, 2024.</w:t>
      </w:r>
    </w:p>
    <w:p w:rsidR="00883318" w:rsidRPr="00B41CD7" w:rsidRDefault="00FE4925" w:rsidP="00FE4925">
      <w:pPr>
        <w:spacing w:before="100" w:beforeAutospacing="1" w:after="100" w:afterAutospacing="1" w:line="240" w:lineRule="auto"/>
        <w:rPr>
          <w:rFonts w:ascii="Times New Roman" w:eastAsia="Times New Roman" w:hAnsi="Times New Roman" w:cs="Times New Roman"/>
          <w:sz w:val="24"/>
          <w:szCs w:val="24"/>
        </w:rPr>
      </w:pPr>
      <w:r w:rsidRPr="00FE4925">
        <w:rPr>
          <w:rFonts w:ascii="Arial" w:eastAsia="Times New Roman" w:hAnsi="Arial" w:cs="Arial"/>
          <w:b/>
          <w:sz w:val="28"/>
          <w:szCs w:val="28"/>
        </w:rPr>
        <w:lastRenderedPageBreak/>
        <w:t>[</w:t>
      </w:r>
      <w:r w:rsidR="00666122">
        <w:rPr>
          <w:rFonts w:ascii="Arial" w:eastAsia="Times New Roman" w:hAnsi="Arial" w:cs="Arial"/>
          <w:b/>
          <w:sz w:val="28"/>
          <w:szCs w:val="28"/>
        </w:rPr>
        <w:t>6</w:t>
      </w:r>
      <w:r w:rsidRPr="00FE4925">
        <w:rPr>
          <w:rFonts w:ascii="Arial" w:eastAsia="Times New Roman" w:hAnsi="Arial" w:cs="Arial"/>
          <w:b/>
          <w:sz w:val="28"/>
          <w:szCs w:val="28"/>
        </w:rPr>
        <w:t>]</w:t>
      </w:r>
      <w:r>
        <w:rPr>
          <w:rFonts w:ascii="Arial" w:eastAsia="Times New Roman" w:hAnsi="Arial" w:cs="Arial"/>
          <w:sz w:val="28"/>
          <w:szCs w:val="28"/>
        </w:rPr>
        <w:t xml:space="preserve"> </w:t>
      </w:r>
      <w:r w:rsidRPr="00410605">
        <w:rPr>
          <w:rFonts w:ascii="Arial" w:eastAsia="Times New Roman" w:hAnsi="Arial" w:cs="Arial"/>
          <w:bCs/>
          <w:i/>
          <w:iCs/>
          <w:sz w:val="27"/>
          <w:szCs w:val="27"/>
        </w:rPr>
        <w:t>Compendium of World History</w:t>
      </w:r>
      <w:r w:rsidRPr="00B41CD7">
        <w:rPr>
          <w:rFonts w:ascii="Arial" w:eastAsia="Times New Roman" w:hAnsi="Arial" w:cs="Arial"/>
          <w:sz w:val="27"/>
          <w:szCs w:val="27"/>
        </w:rPr>
        <w:t>, vol. II, pp.113-115.</w:t>
      </w:r>
    </w:p>
    <w:p w:rsidR="00C44402" w:rsidRDefault="001B0DDD" w:rsidP="00C44402">
      <w:pPr>
        <w:spacing w:beforeAutospacing="1" w:after="100" w:afterAutospacing="1" w:line="240" w:lineRule="auto"/>
        <w:jc w:val="both"/>
        <w:rPr>
          <w:rFonts w:ascii="Arial" w:eastAsia="Times New Roman" w:hAnsi="Arial" w:cs="Arial"/>
          <w:sz w:val="27"/>
          <w:szCs w:val="27"/>
        </w:rPr>
      </w:pPr>
      <w:r w:rsidRPr="001B0DDD">
        <w:rPr>
          <w:rFonts w:ascii="Arial" w:eastAsia="Times New Roman" w:hAnsi="Arial" w:cs="Arial"/>
          <w:b/>
          <w:sz w:val="28"/>
          <w:szCs w:val="28"/>
        </w:rPr>
        <w:t>[</w:t>
      </w:r>
      <w:r w:rsidR="00666122">
        <w:rPr>
          <w:rFonts w:ascii="Arial" w:eastAsia="Times New Roman" w:hAnsi="Arial" w:cs="Arial"/>
          <w:b/>
          <w:sz w:val="28"/>
          <w:szCs w:val="28"/>
        </w:rPr>
        <w:t>7</w:t>
      </w:r>
      <w:r w:rsidRPr="001B0DDD">
        <w:rPr>
          <w:rFonts w:ascii="Arial" w:eastAsia="Times New Roman" w:hAnsi="Arial" w:cs="Arial"/>
          <w:b/>
          <w:sz w:val="28"/>
          <w:szCs w:val="28"/>
        </w:rPr>
        <w:t>]</w:t>
      </w:r>
      <w:r>
        <w:rPr>
          <w:rFonts w:ascii="Arial" w:eastAsia="Times New Roman" w:hAnsi="Arial" w:cs="Arial"/>
          <w:sz w:val="28"/>
          <w:szCs w:val="28"/>
        </w:rPr>
        <w:t xml:space="preserve"> </w:t>
      </w:r>
      <w:r w:rsidRPr="00B41CD7">
        <w:rPr>
          <w:rFonts w:ascii="Arial" w:eastAsia="Times New Roman" w:hAnsi="Arial" w:cs="Arial"/>
          <w:sz w:val="27"/>
          <w:szCs w:val="27"/>
        </w:rPr>
        <w:t>Vol. 1. The Irish Texts Society, London. 1902, pp. 179 &amp; 183.</w:t>
      </w:r>
    </w:p>
    <w:p w:rsidR="00C44402" w:rsidRPr="00DA3A9F" w:rsidRDefault="00410605" w:rsidP="00C44402">
      <w:pPr>
        <w:spacing w:beforeAutospacing="1" w:after="100" w:afterAutospacing="1" w:line="240" w:lineRule="auto"/>
        <w:jc w:val="both"/>
        <w:rPr>
          <w:rFonts w:ascii="Arial" w:eastAsia="Times New Roman" w:hAnsi="Arial" w:cs="Arial"/>
          <w:b/>
          <w:sz w:val="32"/>
          <w:szCs w:val="32"/>
        </w:rPr>
      </w:pPr>
      <w:r w:rsidRPr="00410605">
        <w:rPr>
          <w:rFonts w:ascii="Arial" w:eastAsia="Times New Roman" w:hAnsi="Arial" w:cs="Arial"/>
          <w:b/>
          <w:sz w:val="28"/>
          <w:szCs w:val="28"/>
        </w:rPr>
        <w:t>[</w:t>
      </w:r>
      <w:r w:rsidR="00666122">
        <w:rPr>
          <w:rFonts w:ascii="Arial" w:eastAsia="Times New Roman" w:hAnsi="Arial" w:cs="Arial"/>
          <w:b/>
          <w:sz w:val="28"/>
          <w:szCs w:val="28"/>
        </w:rPr>
        <w:t>8</w:t>
      </w:r>
      <w:r w:rsidRPr="00410605">
        <w:rPr>
          <w:rFonts w:ascii="Arial" w:eastAsia="Times New Roman" w:hAnsi="Arial" w:cs="Arial"/>
          <w:b/>
          <w:sz w:val="28"/>
          <w:szCs w:val="28"/>
        </w:rPr>
        <w:t>]</w:t>
      </w:r>
      <w:r>
        <w:rPr>
          <w:rFonts w:ascii="Arial" w:eastAsia="Times New Roman" w:hAnsi="Arial" w:cs="Arial"/>
          <w:sz w:val="28"/>
          <w:szCs w:val="28"/>
        </w:rPr>
        <w:t xml:space="preserve"> </w:t>
      </w:r>
      <w:r w:rsidRPr="00410605">
        <w:rPr>
          <w:rFonts w:ascii="Arial" w:eastAsia="Times New Roman" w:hAnsi="Arial" w:cs="Arial"/>
          <w:bCs/>
          <w:i/>
          <w:iCs/>
          <w:sz w:val="27"/>
          <w:szCs w:val="27"/>
        </w:rPr>
        <w:t>Megalithomania</w:t>
      </w:r>
      <w:r w:rsidRPr="00B41CD7">
        <w:rPr>
          <w:rFonts w:ascii="Arial" w:eastAsia="Times New Roman" w:hAnsi="Arial" w:cs="Arial"/>
          <w:sz w:val="27"/>
          <w:szCs w:val="27"/>
        </w:rPr>
        <w:t>, by John Michell. Cornell University Press, N.Y. 1982, p.102.</w:t>
      </w:r>
    </w:p>
    <w:p w:rsidR="007464D6" w:rsidRDefault="0055158F" w:rsidP="007464D6">
      <w:pPr>
        <w:spacing w:before="100" w:beforeAutospacing="1" w:after="100" w:afterAutospacing="1" w:line="240" w:lineRule="auto"/>
        <w:rPr>
          <w:rFonts w:ascii="Arial" w:eastAsia="Times New Roman" w:hAnsi="Arial" w:cs="Arial"/>
          <w:sz w:val="28"/>
          <w:szCs w:val="28"/>
        </w:rPr>
      </w:pPr>
      <w:r w:rsidRPr="0055158F">
        <w:rPr>
          <w:rFonts w:ascii="Arial" w:eastAsia="Times New Roman" w:hAnsi="Arial" w:cs="Arial"/>
          <w:b/>
          <w:sz w:val="28"/>
          <w:szCs w:val="28"/>
        </w:rPr>
        <w:t>[</w:t>
      </w:r>
      <w:r w:rsidR="00666122">
        <w:rPr>
          <w:rFonts w:ascii="Arial" w:eastAsia="Times New Roman" w:hAnsi="Arial" w:cs="Arial"/>
          <w:b/>
          <w:sz w:val="28"/>
          <w:szCs w:val="28"/>
        </w:rPr>
        <w:t>9</w:t>
      </w:r>
      <w:r w:rsidRPr="0055158F">
        <w:rPr>
          <w:rFonts w:ascii="Arial" w:eastAsia="Times New Roman" w:hAnsi="Arial" w:cs="Arial"/>
          <w:b/>
          <w:sz w:val="28"/>
          <w:szCs w:val="28"/>
        </w:rPr>
        <w:t>]</w:t>
      </w:r>
      <w:r w:rsidR="00CE7055" w:rsidRPr="00CE7055">
        <w:rPr>
          <w:rFonts w:ascii="Arial" w:eastAsia="Times New Roman" w:hAnsi="Arial" w:cs="Arial"/>
          <w:sz w:val="28"/>
          <w:szCs w:val="28"/>
        </w:rPr>
        <w:t xml:space="preserve"> Samuel Danyel, </w:t>
      </w:r>
      <w:r w:rsidR="00CE7055" w:rsidRPr="000C3E6A">
        <w:rPr>
          <w:rFonts w:ascii="Arial" w:eastAsia="Times New Roman" w:hAnsi="Arial" w:cs="Arial"/>
          <w:i/>
          <w:iCs/>
          <w:sz w:val="28"/>
          <w:szCs w:val="28"/>
        </w:rPr>
        <w:t>Stonehenge: A Poem</w:t>
      </w:r>
      <w:r w:rsidR="00CE7055" w:rsidRPr="00CE7055">
        <w:rPr>
          <w:rFonts w:ascii="Arial" w:eastAsia="Times New Roman" w:hAnsi="Arial" w:cs="Arial"/>
          <w:sz w:val="28"/>
          <w:szCs w:val="28"/>
        </w:rPr>
        <w:t>, 1624</w:t>
      </w:r>
      <w:r w:rsidR="00216CD6">
        <w:rPr>
          <w:rFonts w:ascii="Arial" w:eastAsia="Times New Roman" w:hAnsi="Arial" w:cs="Arial"/>
          <w:sz w:val="28"/>
          <w:szCs w:val="28"/>
        </w:rPr>
        <w:t>.</w:t>
      </w:r>
    </w:p>
    <w:p w:rsidR="007464D6" w:rsidRDefault="00C44402" w:rsidP="007464D6">
      <w:pPr>
        <w:spacing w:before="100" w:beforeAutospacing="1" w:after="100" w:afterAutospacing="1" w:line="240" w:lineRule="auto"/>
        <w:rPr>
          <w:rStyle w:val="a-list-item"/>
          <w:rFonts w:ascii="Arial" w:hAnsi="Arial" w:cs="Arial"/>
          <w:sz w:val="28"/>
          <w:szCs w:val="28"/>
        </w:rPr>
      </w:pPr>
      <w:r w:rsidRPr="007464D6">
        <w:rPr>
          <w:rFonts w:ascii="Arial" w:eastAsia="Times New Roman" w:hAnsi="Arial" w:cs="Arial"/>
          <w:b/>
          <w:color w:val="000000" w:themeColor="text1"/>
          <w:sz w:val="28"/>
          <w:szCs w:val="28"/>
        </w:rPr>
        <w:t>[</w:t>
      </w:r>
      <w:r w:rsidR="00666122">
        <w:rPr>
          <w:rFonts w:ascii="Arial" w:eastAsia="Times New Roman" w:hAnsi="Arial" w:cs="Arial"/>
          <w:b/>
          <w:color w:val="000000" w:themeColor="text1"/>
          <w:sz w:val="28"/>
          <w:szCs w:val="28"/>
        </w:rPr>
        <w:t>10</w:t>
      </w:r>
      <w:r w:rsidRPr="007464D6">
        <w:rPr>
          <w:rFonts w:ascii="Arial" w:eastAsia="Times New Roman" w:hAnsi="Arial" w:cs="Arial"/>
          <w:b/>
          <w:color w:val="000000" w:themeColor="text1"/>
          <w:sz w:val="28"/>
          <w:szCs w:val="28"/>
        </w:rPr>
        <w:t>]</w:t>
      </w:r>
      <w:r>
        <w:rPr>
          <w:rFonts w:ascii="Arial" w:eastAsia="Times New Roman" w:hAnsi="Arial" w:cs="Arial"/>
          <w:b/>
          <w:sz w:val="28"/>
          <w:szCs w:val="28"/>
        </w:rPr>
        <w:t xml:space="preserve"> </w:t>
      </w:r>
      <w:r w:rsidRPr="007464D6">
        <w:rPr>
          <w:rStyle w:val="a-size-extra-large"/>
          <w:rFonts w:ascii="Arial" w:hAnsi="Arial" w:cs="Arial"/>
          <w:i/>
          <w:color w:val="000000" w:themeColor="text1"/>
          <w:sz w:val="28"/>
          <w:szCs w:val="28"/>
        </w:rPr>
        <w:t>A Theological, Biblical, and Ecclesiastical Dictionary: Serving as a General Note-Book and Illustrative Commentary of the Old and New Te</w:t>
      </w:r>
      <w:r w:rsidRPr="007464D6">
        <w:rPr>
          <w:rStyle w:val="a-size-extra-large"/>
          <w:rFonts w:ascii="Arial" w:hAnsi="Arial" w:cs="Arial"/>
          <w:i/>
          <w:color w:val="000000" w:themeColor="text1"/>
          <w:sz w:val="28"/>
          <w:szCs w:val="28"/>
        </w:rPr>
        <w:t>s</w:t>
      </w:r>
      <w:r w:rsidRPr="007464D6">
        <w:rPr>
          <w:rStyle w:val="a-size-extra-large"/>
          <w:rFonts w:ascii="Arial" w:hAnsi="Arial" w:cs="Arial"/>
          <w:i/>
          <w:color w:val="000000" w:themeColor="text1"/>
          <w:sz w:val="28"/>
          <w:szCs w:val="28"/>
        </w:rPr>
        <w:t>tament, and as a Cyclopedia of Religious Knowledge</w:t>
      </w:r>
      <w:r w:rsidR="00BA29B5" w:rsidRPr="007464D6">
        <w:rPr>
          <w:rStyle w:val="a-size-extra-large"/>
          <w:rFonts w:ascii="Arial" w:hAnsi="Arial" w:cs="Arial"/>
          <w:color w:val="000000" w:themeColor="text1"/>
          <w:sz w:val="28"/>
          <w:szCs w:val="28"/>
        </w:rPr>
        <w:t>.</w:t>
      </w:r>
      <w:r w:rsidRPr="007464D6">
        <w:rPr>
          <w:rStyle w:val="a-size-extra-large"/>
          <w:rFonts w:ascii="Arial" w:hAnsi="Arial" w:cs="Arial"/>
          <w:color w:val="000000" w:themeColor="text1"/>
          <w:sz w:val="28"/>
          <w:szCs w:val="28"/>
        </w:rPr>
        <w:t xml:space="preserve"> </w:t>
      </w:r>
      <w:r w:rsidR="00EC1F0C" w:rsidRPr="007464D6">
        <w:rPr>
          <w:rStyle w:val="a-text-bold"/>
          <w:rFonts w:ascii="Arial" w:hAnsi="Arial" w:cs="Arial"/>
          <w:sz w:val="28"/>
          <w:szCs w:val="28"/>
        </w:rPr>
        <w:t xml:space="preserve">‎ </w:t>
      </w:r>
      <w:r w:rsidR="00EC1F0C" w:rsidRPr="007464D6">
        <w:rPr>
          <w:rStyle w:val="a-list-item"/>
          <w:rFonts w:ascii="Arial" w:hAnsi="Arial" w:cs="Arial"/>
          <w:sz w:val="28"/>
          <w:szCs w:val="28"/>
        </w:rPr>
        <w:t>Forgotten Books Publisher (August 24, 2018)</w:t>
      </w:r>
      <w:r w:rsidR="00216CD6" w:rsidRPr="007464D6">
        <w:rPr>
          <w:rStyle w:val="a-list-item"/>
          <w:rFonts w:ascii="Arial" w:hAnsi="Arial" w:cs="Arial"/>
          <w:sz w:val="28"/>
          <w:szCs w:val="28"/>
        </w:rPr>
        <w:t>.</w:t>
      </w:r>
    </w:p>
    <w:p w:rsidR="00A51E7B" w:rsidRDefault="0077016C" w:rsidP="00A51E7B">
      <w:pPr>
        <w:spacing w:before="100" w:beforeAutospacing="1" w:after="100" w:afterAutospacing="1" w:line="240" w:lineRule="auto"/>
        <w:rPr>
          <w:rStyle w:val="a-size-large"/>
          <w:rFonts w:ascii="Arial" w:hAnsi="Arial" w:cs="Arial"/>
          <w:color w:val="000000" w:themeColor="text1"/>
          <w:sz w:val="28"/>
          <w:szCs w:val="28"/>
        </w:rPr>
      </w:pPr>
      <w:r w:rsidRPr="007464D6">
        <w:rPr>
          <w:rFonts w:ascii="Arial" w:eastAsia="Times New Roman" w:hAnsi="Arial" w:cs="Arial"/>
          <w:b/>
          <w:color w:val="000000" w:themeColor="text1"/>
          <w:sz w:val="28"/>
          <w:szCs w:val="28"/>
        </w:rPr>
        <w:t>[</w:t>
      </w:r>
      <w:r w:rsidR="00666122">
        <w:rPr>
          <w:rFonts w:ascii="Arial" w:eastAsia="Times New Roman" w:hAnsi="Arial" w:cs="Arial"/>
          <w:b/>
          <w:color w:val="000000" w:themeColor="text1"/>
          <w:sz w:val="28"/>
          <w:szCs w:val="28"/>
        </w:rPr>
        <w:t>11</w:t>
      </w:r>
      <w:r w:rsidRPr="007464D6">
        <w:rPr>
          <w:rFonts w:ascii="Arial" w:eastAsia="Times New Roman" w:hAnsi="Arial" w:cs="Arial"/>
          <w:b/>
          <w:color w:val="000000" w:themeColor="text1"/>
          <w:sz w:val="28"/>
          <w:szCs w:val="28"/>
        </w:rPr>
        <w:t>]</w:t>
      </w:r>
      <w:r>
        <w:rPr>
          <w:rFonts w:ascii="Arial" w:eastAsia="Times New Roman" w:hAnsi="Arial" w:cs="Arial"/>
          <w:b/>
          <w:sz w:val="28"/>
          <w:szCs w:val="28"/>
        </w:rPr>
        <w:t xml:space="preserve"> </w:t>
      </w:r>
      <w:r w:rsidRPr="007464D6">
        <w:rPr>
          <w:rStyle w:val="a-size-extra-large"/>
          <w:rFonts w:ascii="Arial" w:hAnsi="Arial" w:cs="Arial"/>
          <w:i/>
          <w:color w:val="000000" w:themeColor="text1"/>
          <w:sz w:val="28"/>
          <w:szCs w:val="28"/>
        </w:rPr>
        <w:t>Dictionary</w:t>
      </w:r>
      <w:r w:rsidRPr="007464D6">
        <w:rPr>
          <w:rStyle w:val="a-size-extra-large"/>
          <w:rFonts w:ascii="Arial" w:hAnsi="Arial" w:cs="Arial"/>
          <w:color w:val="000000" w:themeColor="text1"/>
          <w:sz w:val="28"/>
          <w:szCs w:val="28"/>
        </w:rPr>
        <w:t>, 1538 (English linguistics, 1500-1800; a collection of facs</w:t>
      </w:r>
      <w:r w:rsidRPr="007464D6">
        <w:rPr>
          <w:rStyle w:val="a-size-extra-large"/>
          <w:rFonts w:ascii="Arial" w:hAnsi="Arial" w:cs="Arial"/>
          <w:color w:val="000000" w:themeColor="text1"/>
          <w:sz w:val="28"/>
          <w:szCs w:val="28"/>
        </w:rPr>
        <w:t>i</w:t>
      </w:r>
      <w:r w:rsidRPr="007464D6">
        <w:rPr>
          <w:rStyle w:val="a-size-extra-large"/>
          <w:rFonts w:ascii="Arial" w:hAnsi="Arial" w:cs="Arial"/>
          <w:color w:val="000000" w:themeColor="text1"/>
          <w:sz w:val="28"/>
          <w:szCs w:val="28"/>
        </w:rPr>
        <w:t>mile reprints)</w:t>
      </w:r>
      <w:r w:rsidR="00216CD6" w:rsidRPr="007464D6">
        <w:rPr>
          <w:rStyle w:val="a-size-extra-large"/>
          <w:rFonts w:ascii="Arial" w:hAnsi="Arial" w:cs="Arial"/>
          <w:color w:val="000000" w:themeColor="text1"/>
          <w:sz w:val="28"/>
          <w:szCs w:val="28"/>
        </w:rPr>
        <w:t xml:space="preserve">. Scholar Publishers, </w:t>
      </w:r>
      <w:r w:rsidRPr="007464D6">
        <w:rPr>
          <w:rStyle w:val="a-size-large"/>
          <w:rFonts w:ascii="Arial" w:hAnsi="Arial" w:cs="Arial"/>
          <w:color w:val="000000" w:themeColor="text1"/>
          <w:sz w:val="28"/>
          <w:szCs w:val="28"/>
        </w:rPr>
        <w:t>January 1, 1970</w:t>
      </w:r>
      <w:r w:rsidR="00216CD6" w:rsidRPr="007464D6">
        <w:rPr>
          <w:rStyle w:val="a-size-large"/>
          <w:rFonts w:ascii="Arial" w:hAnsi="Arial" w:cs="Arial"/>
          <w:color w:val="000000" w:themeColor="text1"/>
          <w:sz w:val="28"/>
          <w:szCs w:val="28"/>
        </w:rPr>
        <w:t>.</w:t>
      </w:r>
    </w:p>
    <w:p w:rsidR="007E2A11" w:rsidRDefault="007464D6" w:rsidP="007E2A11">
      <w:pPr>
        <w:spacing w:before="100" w:beforeAutospacing="1" w:after="100" w:afterAutospacing="1" w:line="240" w:lineRule="auto"/>
        <w:rPr>
          <w:rStyle w:val="a-size-large"/>
          <w:rFonts w:ascii="Arial" w:hAnsi="Arial" w:cs="Arial"/>
          <w:color w:val="000000" w:themeColor="text1"/>
          <w:sz w:val="28"/>
          <w:szCs w:val="28"/>
        </w:rPr>
      </w:pPr>
      <w:r w:rsidRPr="00A51E7B">
        <w:rPr>
          <w:rFonts w:ascii="Arial" w:eastAsia="Times New Roman" w:hAnsi="Arial" w:cs="Arial"/>
          <w:b/>
          <w:color w:val="000000" w:themeColor="text1"/>
          <w:sz w:val="28"/>
          <w:szCs w:val="28"/>
        </w:rPr>
        <w:t>[1</w:t>
      </w:r>
      <w:r w:rsidR="00666122">
        <w:rPr>
          <w:rFonts w:ascii="Arial" w:eastAsia="Times New Roman" w:hAnsi="Arial" w:cs="Arial"/>
          <w:b/>
          <w:color w:val="000000" w:themeColor="text1"/>
          <w:sz w:val="28"/>
          <w:szCs w:val="28"/>
        </w:rPr>
        <w:t>2</w:t>
      </w:r>
      <w:r w:rsidRPr="00A51E7B">
        <w:rPr>
          <w:rFonts w:ascii="Arial" w:eastAsia="Times New Roman" w:hAnsi="Arial" w:cs="Arial"/>
          <w:b/>
          <w:color w:val="000000" w:themeColor="text1"/>
          <w:sz w:val="28"/>
          <w:szCs w:val="28"/>
        </w:rPr>
        <w:t>]</w:t>
      </w:r>
      <w:r w:rsidR="00367AE1" w:rsidRPr="00367AE1">
        <w:rPr>
          <w:rFonts w:ascii="Arial" w:eastAsia="Times New Roman" w:hAnsi="Arial" w:cs="Arial"/>
          <w:b/>
          <w:color w:val="000000" w:themeColor="text1"/>
          <w:sz w:val="28"/>
          <w:szCs w:val="28"/>
        </w:rPr>
        <w:t xml:space="preserve"> </w:t>
      </w:r>
      <w:r w:rsidR="00367AE1" w:rsidRPr="00A51E7B">
        <w:rPr>
          <w:rStyle w:val="a-size-extra-large"/>
          <w:rFonts w:ascii="Arial" w:hAnsi="Arial" w:cs="Arial"/>
          <w:i/>
          <w:color w:val="000000" w:themeColor="text1"/>
          <w:sz w:val="28"/>
          <w:szCs w:val="28"/>
        </w:rPr>
        <w:t>Journey Into South Wales, Through the Counties of Oxford, Warwick, Worcester, Hereford, Salop, Stasfford, Buckingham, and Hertford; in the Year 1799</w:t>
      </w:r>
      <w:r w:rsidR="00367AE1" w:rsidRPr="00A51E7B">
        <w:rPr>
          <w:rStyle w:val="a-size-extra-large"/>
          <w:rFonts w:ascii="Arial" w:hAnsi="Arial" w:cs="Arial"/>
          <w:color w:val="000000" w:themeColor="text1"/>
          <w:sz w:val="28"/>
          <w:szCs w:val="28"/>
        </w:rPr>
        <w:t xml:space="preserve">. </w:t>
      </w:r>
      <w:r w:rsidR="00A51E7B" w:rsidRPr="00A51E7B">
        <w:rPr>
          <w:rStyle w:val="a-size-extra-large"/>
          <w:rFonts w:ascii="Arial" w:hAnsi="Arial" w:cs="Arial"/>
          <w:color w:val="000000" w:themeColor="text1"/>
          <w:sz w:val="28"/>
          <w:szCs w:val="28"/>
        </w:rPr>
        <w:t>Wentworth Press</w:t>
      </w:r>
      <w:r w:rsidR="00A51E7B" w:rsidRPr="00A51E7B">
        <w:rPr>
          <w:rStyle w:val="a-size-extra-large"/>
          <w:rFonts w:ascii="Arial" w:hAnsi="Arial" w:cs="Arial"/>
          <w:b/>
          <w:color w:val="000000" w:themeColor="text1"/>
          <w:sz w:val="28"/>
          <w:szCs w:val="28"/>
        </w:rPr>
        <w:t xml:space="preserve"> (</w:t>
      </w:r>
      <w:r w:rsidR="00367AE1" w:rsidRPr="00A51E7B">
        <w:rPr>
          <w:rStyle w:val="a-size-large"/>
          <w:rFonts w:ascii="Arial" w:hAnsi="Arial" w:cs="Arial"/>
          <w:color w:val="000000" w:themeColor="text1"/>
          <w:sz w:val="28"/>
          <w:szCs w:val="28"/>
        </w:rPr>
        <w:t xml:space="preserve"> August </w:t>
      </w:r>
      <w:r w:rsidR="00A31FCF">
        <w:rPr>
          <w:rStyle w:val="a-size-large"/>
          <w:rFonts w:ascii="Arial" w:hAnsi="Arial" w:cs="Arial"/>
          <w:color w:val="000000" w:themeColor="text1"/>
          <w:sz w:val="28"/>
          <w:szCs w:val="28"/>
        </w:rPr>
        <w:t xml:space="preserve"> </w:t>
      </w:r>
      <w:r w:rsidR="00367AE1" w:rsidRPr="00A51E7B">
        <w:rPr>
          <w:rStyle w:val="a-size-large"/>
          <w:rFonts w:ascii="Arial" w:hAnsi="Arial" w:cs="Arial"/>
          <w:color w:val="000000" w:themeColor="text1"/>
          <w:sz w:val="28"/>
          <w:szCs w:val="28"/>
        </w:rPr>
        <w:t>28, 2016</w:t>
      </w:r>
      <w:r w:rsidR="00A51E7B" w:rsidRPr="00A51E7B">
        <w:rPr>
          <w:rStyle w:val="a-size-large"/>
          <w:rFonts w:ascii="Arial" w:hAnsi="Arial" w:cs="Arial"/>
          <w:b/>
          <w:color w:val="000000" w:themeColor="text1"/>
          <w:sz w:val="28"/>
          <w:szCs w:val="28"/>
        </w:rPr>
        <w:t>).</w:t>
      </w:r>
      <w:r w:rsidR="00367AE1" w:rsidRPr="00A51E7B">
        <w:rPr>
          <w:rStyle w:val="a-size-large"/>
          <w:rFonts w:ascii="Arial" w:hAnsi="Arial" w:cs="Arial"/>
          <w:color w:val="000000" w:themeColor="text1"/>
          <w:sz w:val="28"/>
          <w:szCs w:val="28"/>
        </w:rPr>
        <w:t xml:space="preserve"> </w:t>
      </w:r>
    </w:p>
    <w:p w:rsidR="007E2A11" w:rsidRDefault="00882E96" w:rsidP="007E2A11">
      <w:pPr>
        <w:spacing w:before="100" w:beforeAutospacing="1" w:after="100" w:afterAutospacing="1" w:line="240" w:lineRule="auto"/>
        <w:rPr>
          <w:rStyle w:val="a-list-item"/>
          <w:rFonts w:ascii="Arial" w:hAnsi="Arial" w:cs="Arial"/>
          <w:sz w:val="28"/>
          <w:szCs w:val="28"/>
        </w:rPr>
      </w:pPr>
      <w:r w:rsidRPr="007E2A11">
        <w:rPr>
          <w:rFonts w:ascii="Arial" w:eastAsia="Times New Roman" w:hAnsi="Arial" w:cs="Arial"/>
          <w:b/>
          <w:sz w:val="28"/>
          <w:szCs w:val="28"/>
        </w:rPr>
        <w:t>[1</w:t>
      </w:r>
      <w:r w:rsidR="00666122">
        <w:rPr>
          <w:rFonts w:ascii="Arial" w:eastAsia="Times New Roman" w:hAnsi="Arial" w:cs="Arial"/>
          <w:b/>
          <w:sz w:val="28"/>
          <w:szCs w:val="28"/>
        </w:rPr>
        <w:t>3</w:t>
      </w:r>
      <w:r w:rsidRPr="007E2A11">
        <w:rPr>
          <w:rFonts w:ascii="Arial" w:eastAsia="Times New Roman" w:hAnsi="Arial" w:cs="Arial"/>
          <w:b/>
          <w:sz w:val="28"/>
          <w:szCs w:val="28"/>
        </w:rPr>
        <w:t>]</w:t>
      </w:r>
      <w:r w:rsidR="00E67FCD">
        <w:rPr>
          <w:rFonts w:ascii="Arial" w:eastAsia="Times New Roman" w:hAnsi="Arial" w:cs="Arial"/>
          <w:b/>
          <w:sz w:val="28"/>
          <w:szCs w:val="28"/>
        </w:rPr>
        <w:t xml:space="preserve"> </w:t>
      </w:r>
      <w:r w:rsidR="00D20F38" w:rsidRPr="007E2A11">
        <w:rPr>
          <w:rStyle w:val="a-size-extra-large"/>
          <w:rFonts w:ascii="Arial" w:hAnsi="Arial" w:cs="Arial"/>
          <w:i/>
          <w:sz w:val="28"/>
          <w:szCs w:val="28"/>
        </w:rPr>
        <w:t>de Rebus Britannicis Collectanea</w:t>
      </w:r>
      <w:r w:rsidR="00D20F38" w:rsidRPr="007E2A11">
        <w:rPr>
          <w:rStyle w:val="a-size-extra-large"/>
          <w:rFonts w:ascii="Arial" w:hAnsi="Arial" w:cs="Arial"/>
          <w:sz w:val="28"/>
          <w:szCs w:val="28"/>
        </w:rPr>
        <w:t xml:space="preserve"> (Latin Edition). </w:t>
      </w:r>
      <w:r w:rsidR="00D20F38" w:rsidRPr="007E2A11">
        <w:rPr>
          <w:rStyle w:val="a-text-bold"/>
          <w:rFonts w:ascii="Arial" w:hAnsi="Arial" w:cs="Arial"/>
          <w:sz w:val="28"/>
          <w:szCs w:val="28"/>
        </w:rPr>
        <w:t xml:space="preserve">‎ </w:t>
      </w:r>
      <w:r w:rsidR="00D20F38" w:rsidRPr="007E2A11">
        <w:rPr>
          <w:rStyle w:val="a-list-item"/>
          <w:rFonts w:ascii="Arial" w:hAnsi="Arial" w:cs="Arial"/>
          <w:sz w:val="28"/>
          <w:szCs w:val="28"/>
        </w:rPr>
        <w:t>Farnborough: Gregg Reprints; New edition of 1774 edition (January 1, 1970)</w:t>
      </w:r>
      <w:r w:rsidR="007E2A11">
        <w:rPr>
          <w:rStyle w:val="a-list-item"/>
          <w:rFonts w:ascii="Arial" w:hAnsi="Arial" w:cs="Arial"/>
          <w:sz w:val="28"/>
          <w:szCs w:val="28"/>
        </w:rPr>
        <w:t>.</w:t>
      </w:r>
    </w:p>
    <w:p w:rsidR="00F53372" w:rsidRDefault="00882E96" w:rsidP="00F53372">
      <w:pPr>
        <w:spacing w:before="100" w:beforeAutospacing="1" w:after="100" w:afterAutospacing="1" w:line="240" w:lineRule="auto"/>
        <w:rPr>
          <w:rStyle w:val="a-list-item"/>
          <w:rFonts w:ascii="Arial" w:hAnsi="Arial" w:cs="Arial"/>
          <w:sz w:val="28"/>
          <w:szCs w:val="28"/>
        </w:rPr>
      </w:pPr>
      <w:r w:rsidRPr="007E2A11">
        <w:rPr>
          <w:rFonts w:ascii="Arial" w:eastAsia="Times New Roman" w:hAnsi="Arial" w:cs="Arial"/>
          <w:b/>
          <w:sz w:val="28"/>
          <w:szCs w:val="28"/>
        </w:rPr>
        <w:t>[1</w:t>
      </w:r>
      <w:r w:rsidR="00666122">
        <w:rPr>
          <w:rFonts w:ascii="Arial" w:eastAsia="Times New Roman" w:hAnsi="Arial" w:cs="Arial"/>
          <w:b/>
          <w:sz w:val="28"/>
          <w:szCs w:val="28"/>
        </w:rPr>
        <w:t>4</w:t>
      </w:r>
      <w:r w:rsidRPr="007E2A11">
        <w:rPr>
          <w:rFonts w:ascii="Arial" w:eastAsia="Times New Roman" w:hAnsi="Arial" w:cs="Arial"/>
          <w:b/>
          <w:sz w:val="28"/>
          <w:szCs w:val="28"/>
        </w:rPr>
        <w:t>]</w:t>
      </w:r>
      <w:r>
        <w:rPr>
          <w:rFonts w:ascii="Arial" w:eastAsia="Times New Roman" w:hAnsi="Arial" w:cs="Arial"/>
          <w:b/>
          <w:sz w:val="28"/>
          <w:szCs w:val="28"/>
        </w:rPr>
        <w:t xml:space="preserve"> </w:t>
      </w:r>
      <w:r w:rsidRPr="007E2A11">
        <w:rPr>
          <w:rStyle w:val="a-size-extra-large"/>
          <w:rFonts w:ascii="Arial" w:hAnsi="Arial" w:cs="Arial"/>
          <w:i/>
          <w:color w:val="000000" w:themeColor="text1"/>
          <w:sz w:val="28"/>
          <w:szCs w:val="28"/>
        </w:rPr>
        <w:t>Britannia: Or, a Chorographical Description of the Flourishing Kin</w:t>
      </w:r>
      <w:r w:rsidRPr="007E2A11">
        <w:rPr>
          <w:rStyle w:val="a-size-extra-large"/>
          <w:rFonts w:ascii="Arial" w:hAnsi="Arial" w:cs="Arial"/>
          <w:i/>
          <w:color w:val="000000" w:themeColor="text1"/>
          <w:sz w:val="28"/>
          <w:szCs w:val="28"/>
        </w:rPr>
        <w:t>g</w:t>
      </w:r>
      <w:r w:rsidRPr="007E2A11">
        <w:rPr>
          <w:rStyle w:val="a-size-extra-large"/>
          <w:rFonts w:ascii="Arial" w:hAnsi="Arial" w:cs="Arial"/>
          <w:i/>
          <w:color w:val="000000" w:themeColor="text1"/>
          <w:sz w:val="28"/>
          <w:szCs w:val="28"/>
        </w:rPr>
        <w:t>doms of England, Scotland, and Ireland, and the Islands Adjacent: From the Earliest Antiquity</w:t>
      </w:r>
      <w:r w:rsidRPr="007E2A11">
        <w:rPr>
          <w:rStyle w:val="a-size-extra-large"/>
          <w:rFonts w:ascii="Arial" w:hAnsi="Arial" w:cs="Arial"/>
          <w:color w:val="000000" w:themeColor="text1"/>
          <w:sz w:val="28"/>
          <w:szCs w:val="28"/>
        </w:rPr>
        <w:t>.</w:t>
      </w:r>
      <w:r w:rsidR="00A079C3" w:rsidRPr="007E2A11">
        <w:rPr>
          <w:rStyle w:val="a-size-extra-large"/>
          <w:rFonts w:ascii="Arial" w:hAnsi="Arial" w:cs="Arial"/>
          <w:color w:val="000000" w:themeColor="text1"/>
          <w:sz w:val="28"/>
          <w:szCs w:val="28"/>
        </w:rPr>
        <w:t xml:space="preserve"> </w:t>
      </w:r>
      <w:r w:rsidR="00A079C3" w:rsidRPr="007E2A11">
        <w:rPr>
          <w:rStyle w:val="a-text-bold"/>
          <w:rFonts w:ascii="Arial" w:hAnsi="Arial" w:cs="Arial"/>
          <w:sz w:val="28"/>
          <w:szCs w:val="28"/>
        </w:rPr>
        <w:t xml:space="preserve">‎ </w:t>
      </w:r>
      <w:r w:rsidR="00A079C3" w:rsidRPr="007E2A11">
        <w:rPr>
          <w:rStyle w:val="a-list-item"/>
          <w:rFonts w:ascii="Arial" w:hAnsi="Arial" w:cs="Arial"/>
          <w:sz w:val="28"/>
          <w:szCs w:val="28"/>
        </w:rPr>
        <w:t>Gale Ecco, Print Editions (April 25, 2018).</w:t>
      </w:r>
    </w:p>
    <w:p w:rsidR="006163E0" w:rsidRDefault="006163E0" w:rsidP="00F53372">
      <w:pPr>
        <w:spacing w:before="100" w:beforeAutospacing="1" w:after="100" w:afterAutospacing="1" w:line="240" w:lineRule="auto"/>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t>[1</w:t>
      </w:r>
      <w:r w:rsidR="00666122">
        <w:rPr>
          <w:rFonts w:ascii="Arial" w:eastAsia="Times New Roman" w:hAnsi="Arial" w:cs="Arial"/>
          <w:b/>
          <w:color w:val="000000" w:themeColor="text1"/>
          <w:sz w:val="28"/>
          <w:szCs w:val="28"/>
        </w:rPr>
        <w:t>5</w:t>
      </w:r>
      <w:r>
        <w:rPr>
          <w:rFonts w:ascii="Arial" w:eastAsia="Times New Roman" w:hAnsi="Arial" w:cs="Arial"/>
          <w:b/>
          <w:color w:val="000000" w:themeColor="text1"/>
          <w:sz w:val="28"/>
          <w:szCs w:val="28"/>
        </w:rPr>
        <w:t xml:space="preserve">] </w:t>
      </w:r>
      <w:r w:rsidRPr="000C3E6A">
        <w:rPr>
          <w:rFonts w:ascii="Arial" w:eastAsia="Times New Roman" w:hAnsi="Arial" w:cs="Arial"/>
          <w:i/>
          <w:iCs/>
          <w:sz w:val="28"/>
          <w:szCs w:val="28"/>
        </w:rPr>
        <w:t>St. Christopher, Martyr,</w:t>
      </w:r>
      <w:r w:rsidRPr="00CE7055">
        <w:rPr>
          <w:rFonts w:ascii="Arial" w:eastAsia="Times New Roman" w:hAnsi="Arial" w:cs="Arial"/>
          <w:sz w:val="28"/>
          <w:szCs w:val="28"/>
        </w:rPr>
        <w:t xml:space="preserve"> by Father Francis Xavier Weninger, 1876</w:t>
      </w:r>
      <w:r>
        <w:rPr>
          <w:rFonts w:ascii="Arial" w:eastAsia="Times New Roman" w:hAnsi="Arial" w:cs="Arial"/>
          <w:sz w:val="28"/>
          <w:szCs w:val="28"/>
        </w:rPr>
        <w:t>.</w:t>
      </w:r>
    </w:p>
    <w:p w:rsidR="007464D6" w:rsidRPr="00F53372" w:rsidRDefault="00F47BD8" w:rsidP="00F53372">
      <w:pPr>
        <w:spacing w:before="100" w:beforeAutospacing="1" w:after="100" w:afterAutospacing="1" w:line="240" w:lineRule="auto"/>
        <w:rPr>
          <w:rFonts w:ascii="Arial" w:eastAsia="Times New Roman" w:hAnsi="Arial" w:cs="Arial"/>
          <w:sz w:val="28"/>
          <w:szCs w:val="28"/>
        </w:rPr>
      </w:pPr>
      <w:r w:rsidRPr="00F53372">
        <w:rPr>
          <w:rFonts w:ascii="Arial" w:eastAsia="Times New Roman" w:hAnsi="Arial" w:cs="Arial"/>
          <w:b/>
          <w:color w:val="000000" w:themeColor="text1"/>
          <w:sz w:val="28"/>
          <w:szCs w:val="28"/>
        </w:rPr>
        <w:t>[1</w:t>
      </w:r>
      <w:r w:rsidR="00666122">
        <w:rPr>
          <w:rFonts w:ascii="Arial" w:eastAsia="Times New Roman" w:hAnsi="Arial" w:cs="Arial"/>
          <w:b/>
          <w:color w:val="000000" w:themeColor="text1"/>
          <w:sz w:val="28"/>
          <w:szCs w:val="28"/>
        </w:rPr>
        <w:t>6</w:t>
      </w:r>
      <w:r w:rsidRPr="00F53372">
        <w:rPr>
          <w:rFonts w:ascii="Arial" w:eastAsia="Times New Roman" w:hAnsi="Arial" w:cs="Arial"/>
          <w:b/>
          <w:color w:val="000000" w:themeColor="text1"/>
          <w:sz w:val="28"/>
          <w:szCs w:val="28"/>
        </w:rPr>
        <w:t>]</w:t>
      </w:r>
      <w:r>
        <w:rPr>
          <w:rFonts w:ascii="Arial" w:eastAsia="Times New Roman" w:hAnsi="Arial" w:cs="Arial"/>
          <w:b/>
          <w:sz w:val="28"/>
          <w:szCs w:val="28"/>
        </w:rPr>
        <w:t xml:space="preserve"> </w:t>
      </w:r>
      <w:r w:rsidRPr="00F53372">
        <w:rPr>
          <w:rStyle w:val="a-size-extra-large"/>
          <w:rFonts w:ascii="Arial" w:hAnsi="Arial" w:cs="Arial"/>
          <w:i/>
          <w:sz w:val="28"/>
          <w:szCs w:val="28"/>
        </w:rPr>
        <w:t>The Golden Legend: Readings on the Saints</w:t>
      </w:r>
      <w:r w:rsidRPr="00F53372">
        <w:rPr>
          <w:rStyle w:val="a-size-extra-large"/>
          <w:rFonts w:ascii="Arial" w:hAnsi="Arial" w:cs="Arial"/>
          <w:sz w:val="28"/>
          <w:szCs w:val="28"/>
        </w:rPr>
        <w:t xml:space="preserve">. </w:t>
      </w:r>
      <w:r w:rsidRPr="00F53372">
        <w:rPr>
          <w:rStyle w:val="a-text-bold"/>
          <w:rFonts w:ascii="Arial" w:hAnsi="Arial" w:cs="Arial"/>
          <w:sz w:val="28"/>
          <w:szCs w:val="28"/>
        </w:rPr>
        <w:t xml:space="preserve">‎ </w:t>
      </w:r>
      <w:r w:rsidRPr="00F53372">
        <w:rPr>
          <w:rStyle w:val="a-list-item"/>
          <w:rFonts w:ascii="Arial" w:hAnsi="Arial" w:cs="Arial"/>
          <w:sz w:val="28"/>
          <w:szCs w:val="28"/>
        </w:rPr>
        <w:t>Princeton University Press; Reprint edition (April 22, 2012).</w:t>
      </w:r>
    </w:p>
    <w:p w:rsidR="006163E0" w:rsidRDefault="0055158F" w:rsidP="006163E0">
      <w:pPr>
        <w:spacing w:before="100" w:beforeAutospacing="1" w:after="100" w:afterAutospacing="1" w:line="240" w:lineRule="auto"/>
        <w:rPr>
          <w:rFonts w:ascii="Arial" w:eastAsia="Times New Roman" w:hAnsi="Arial" w:cs="Arial"/>
          <w:sz w:val="28"/>
          <w:szCs w:val="28"/>
        </w:rPr>
      </w:pPr>
      <w:r w:rsidRPr="0055158F">
        <w:rPr>
          <w:rFonts w:ascii="Arial" w:eastAsia="Times New Roman" w:hAnsi="Arial" w:cs="Arial"/>
          <w:b/>
          <w:sz w:val="28"/>
          <w:szCs w:val="28"/>
        </w:rPr>
        <w:t>[</w:t>
      </w:r>
      <w:r w:rsidR="004311F2">
        <w:rPr>
          <w:rFonts w:ascii="Arial" w:eastAsia="Times New Roman" w:hAnsi="Arial" w:cs="Arial"/>
          <w:b/>
          <w:sz w:val="28"/>
          <w:szCs w:val="28"/>
        </w:rPr>
        <w:t>1</w:t>
      </w:r>
      <w:r w:rsidR="00666122">
        <w:rPr>
          <w:rFonts w:ascii="Arial" w:eastAsia="Times New Roman" w:hAnsi="Arial" w:cs="Arial"/>
          <w:b/>
          <w:sz w:val="28"/>
          <w:szCs w:val="28"/>
        </w:rPr>
        <w:t>7</w:t>
      </w:r>
      <w:r w:rsidRPr="0055158F">
        <w:rPr>
          <w:rFonts w:ascii="Arial" w:eastAsia="Times New Roman" w:hAnsi="Arial" w:cs="Arial"/>
          <w:b/>
          <w:sz w:val="28"/>
          <w:szCs w:val="28"/>
        </w:rPr>
        <w:t>]</w:t>
      </w:r>
      <w:r w:rsidR="00CE7055" w:rsidRPr="00CE7055">
        <w:rPr>
          <w:rFonts w:ascii="Arial" w:eastAsia="Times New Roman" w:hAnsi="Arial" w:cs="Arial"/>
          <w:sz w:val="28"/>
          <w:szCs w:val="28"/>
        </w:rPr>
        <w:t xml:space="preserve"> Rev. Robert Gay, </w:t>
      </w:r>
      <w:r w:rsidR="00CE7055" w:rsidRPr="000C3E6A">
        <w:rPr>
          <w:rFonts w:ascii="Arial" w:eastAsia="Times New Roman" w:hAnsi="Arial" w:cs="Arial"/>
          <w:i/>
          <w:iCs/>
          <w:sz w:val="28"/>
          <w:szCs w:val="28"/>
        </w:rPr>
        <w:t>A Fool’s Bolt Soon Shot at Stonehenge</w:t>
      </w:r>
      <w:r w:rsidR="00CE7055" w:rsidRPr="00CE7055">
        <w:rPr>
          <w:rFonts w:ascii="Arial" w:eastAsia="Times New Roman" w:hAnsi="Arial" w:cs="Arial"/>
          <w:sz w:val="28"/>
          <w:szCs w:val="28"/>
        </w:rPr>
        <w:t xml:space="preserve">, 1725, in Rodney Legg, </w:t>
      </w:r>
      <w:r w:rsidR="00CE7055" w:rsidRPr="00920F9B">
        <w:rPr>
          <w:rFonts w:ascii="Arial" w:eastAsia="Times New Roman" w:hAnsi="Arial" w:cs="Arial"/>
          <w:i/>
          <w:sz w:val="28"/>
          <w:szCs w:val="28"/>
        </w:rPr>
        <w:t>Stonehenge Antiquities</w:t>
      </w:r>
      <w:r w:rsidR="00CE7055" w:rsidRPr="00CE7055">
        <w:rPr>
          <w:rFonts w:ascii="Arial" w:eastAsia="Times New Roman" w:hAnsi="Arial" w:cs="Arial"/>
          <w:sz w:val="28"/>
          <w:szCs w:val="28"/>
        </w:rPr>
        <w:t>, Dorset Publishing, 1986</w:t>
      </w:r>
      <w:r w:rsidR="00A76DA3">
        <w:rPr>
          <w:rFonts w:ascii="Arial" w:eastAsia="Times New Roman" w:hAnsi="Arial" w:cs="Arial"/>
          <w:sz w:val="28"/>
          <w:szCs w:val="28"/>
        </w:rPr>
        <w:t>.</w:t>
      </w:r>
    </w:p>
    <w:p w:rsidR="00A74E2D" w:rsidRPr="006163E0" w:rsidRDefault="00A74E2D" w:rsidP="006163E0">
      <w:pPr>
        <w:spacing w:before="100" w:beforeAutospacing="1" w:after="100" w:afterAutospacing="1" w:line="240" w:lineRule="auto"/>
        <w:rPr>
          <w:rFonts w:ascii="Arial" w:hAnsi="Arial" w:cs="Arial"/>
          <w:color w:val="000000" w:themeColor="text1"/>
          <w:sz w:val="28"/>
          <w:szCs w:val="28"/>
        </w:rPr>
      </w:pPr>
      <w:r w:rsidRPr="006163E0">
        <w:rPr>
          <w:rFonts w:ascii="Arial" w:eastAsia="Times New Roman" w:hAnsi="Arial" w:cs="Arial"/>
          <w:b/>
          <w:color w:val="000000" w:themeColor="text1"/>
          <w:sz w:val="28"/>
          <w:szCs w:val="28"/>
        </w:rPr>
        <w:t>[1</w:t>
      </w:r>
      <w:r w:rsidR="00666122">
        <w:rPr>
          <w:rFonts w:ascii="Arial" w:eastAsia="Times New Roman" w:hAnsi="Arial" w:cs="Arial"/>
          <w:b/>
          <w:color w:val="000000" w:themeColor="text1"/>
          <w:sz w:val="28"/>
          <w:szCs w:val="28"/>
        </w:rPr>
        <w:t>8</w:t>
      </w:r>
      <w:r w:rsidRPr="006163E0">
        <w:rPr>
          <w:rFonts w:ascii="Arial" w:eastAsia="Times New Roman" w:hAnsi="Arial" w:cs="Arial"/>
          <w:b/>
          <w:color w:val="000000" w:themeColor="text1"/>
          <w:sz w:val="28"/>
          <w:szCs w:val="28"/>
        </w:rPr>
        <w:t>]</w:t>
      </w:r>
      <w:r>
        <w:rPr>
          <w:rFonts w:ascii="Arial" w:eastAsia="Times New Roman" w:hAnsi="Arial" w:cs="Arial"/>
          <w:sz w:val="28"/>
          <w:szCs w:val="28"/>
        </w:rPr>
        <w:t xml:space="preserve"> </w:t>
      </w:r>
      <w:r w:rsidR="00F20C8B" w:rsidRPr="006163E0">
        <w:rPr>
          <w:rFonts w:ascii="Arial" w:hAnsi="Arial" w:cs="Arial"/>
          <w:color w:val="000000" w:themeColor="text1"/>
          <w:sz w:val="28"/>
          <w:szCs w:val="28"/>
        </w:rPr>
        <w:t xml:space="preserve">John Collinson, </w:t>
      </w:r>
      <w:r w:rsidRPr="006163E0">
        <w:rPr>
          <w:rStyle w:val="breaker-breaker"/>
          <w:rFonts w:ascii="Arial" w:hAnsi="Arial" w:cs="Arial"/>
          <w:i/>
          <w:color w:val="000000" w:themeColor="text1"/>
          <w:sz w:val="28"/>
          <w:szCs w:val="28"/>
        </w:rPr>
        <w:t xml:space="preserve">The </w:t>
      </w:r>
      <w:r w:rsidR="00F20C8B" w:rsidRPr="006163E0">
        <w:rPr>
          <w:rStyle w:val="breaker-breaker"/>
          <w:rFonts w:ascii="Arial" w:hAnsi="Arial" w:cs="Arial"/>
          <w:i/>
          <w:color w:val="000000" w:themeColor="text1"/>
          <w:sz w:val="28"/>
          <w:szCs w:val="28"/>
        </w:rPr>
        <w:t>H</w:t>
      </w:r>
      <w:r w:rsidRPr="006163E0">
        <w:rPr>
          <w:rStyle w:val="breaker-breaker"/>
          <w:rFonts w:ascii="Arial" w:hAnsi="Arial" w:cs="Arial"/>
          <w:i/>
          <w:color w:val="000000" w:themeColor="text1"/>
          <w:sz w:val="28"/>
          <w:szCs w:val="28"/>
        </w:rPr>
        <w:t xml:space="preserve">istory and </w:t>
      </w:r>
      <w:r w:rsidR="00F20C8B" w:rsidRPr="006163E0">
        <w:rPr>
          <w:rStyle w:val="breaker-breaker"/>
          <w:rFonts w:ascii="Arial" w:hAnsi="Arial" w:cs="Arial"/>
          <w:i/>
          <w:color w:val="000000" w:themeColor="text1"/>
          <w:sz w:val="28"/>
          <w:szCs w:val="28"/>
        </w:rPr>
        <w:t>A</w:t>
      </w:r>
      <w:r w:rsidRPr="006163E0">
        <w:rPr>
          <w:rStyle w:val="breaker-breaker"/>
          <w:rFonts w:ascii="Arial" w:hAnsi="Arial" w:cs="Arial"/>
          <w:i/>
          <w:color w:val="000000" w:themeColor="text1"/>
          <w:sz w:val="28"/>
          <w:szCs w:val="28"/>
        </w:rPr>
        <w:t xml:space="preserve">ntiqutities of the </w:t>
      </w:r>
      <w:r w:rsidR="00F20C8B" w:rsidRPr="006163E0">
        <w:rPr>
          <w:rStyle w:val="breaker-breaker"/>
          <w:rFonts w:ascii="Arial" w:hAnsi="Arial" w:cs="Arial"/>
          <w:i/>
          <w:color w:val="000000" w:themeColor="text1"/>
          <w:sz w:val="28"/>
          <w:szCs w:val="28"/>
        </w:rPr>
        <w:t>C</w:t>
      </w:r>
      <w:r w:rsidRPr="006163E0">
        <w:rPr>
          <w:rStyle w:val="breaker-breaker"/>
          <w:rFonts w:ascii="Arial" w:hAnsi="Arial" w:cs="Arial"/>
          <w:i/>
          <w:color w:val="000000" w:themeColor="text1"/>
          <w:sz w:val="28"/>
          <w:szCs w:val="28"/>
        </w:rPr>
        <w:t>ounty of Som</w:t>
      </w:r>
      <w:r w:rsidRPr="006163E0">
        <w:rPr>
          <w:rStyle w:val="breaker-breaker"/>
          <w:rFonts w:ascii="Arial" w:hAnsi="Arial" w:cs="Arial"/>
          <w:i/>
          <w:color w:val="000000" w:themeColor="text1"/>
          <w:sz w:val="28"/>
          <w:szCs w:val="28"/>
        </w:rPr>
        <w:t>e</w:t>
      </w:r>
      <w:r w:rsidRPr="006163E0">
        <w:rPr>
          <w:rStyle w:val="breaker-breaker"/>
          <w:rFonts w:ascii="Arial" w:hAnsi="Arial" w:cs="Arial"/>
          <w:i/>
          <w:color w:val="000000" w:themeColor="text1"/>
          <w:sz w:val="28"/>
          <w:szCs w:val="28"/>
        </w:rPr>
        <w:t>rset.</w:t>
      </w:r>
      <w:r w:rsidRPr="006163E0">
        <w:rPr>
          <w:rStyle w:val="breaker-breaker"/>
          <w:rFonts w:ascii="Arial" w:hAnsi="Arial" w:cs="Arial"/>
          <w:color w:val="000000" w:themeColor="text1"/>
          <w:sz w:val="28"/>
          <w:szCs w:val="28"/>
        </w:rPr>
        <w:t xml:space="preserve"> </w:t>
      </w:r>
      <w:r w:rsidRPr="006163E0">
        <w:rPr>
          <w:rStyle w:val="a-text-bold"/>
          <w:rFonts w:ascii="Arial" w:hAnsi="Arial" w:cs="Arial"/>
          <w:color w:val="000000" w:themeColor="text1"/>
          <w:sz w:val="28"/>
          <w:szCs w:val="28"/>
        </w:rPr>
        <w:t xml:space="preserve">‎ </w:t>
      </w:r>
      <w:r w:rsidRPr="006163E0">
        <w:rPr>
          <w:rStyle w:val="a-list-item"/>
          <w:rFonts w:ascii="Arial" w:hAnsi="Arial" w:cs="Arial"/>
          <w:color w:val="000000" w:themeColor="text1"/>
          <w:sz w:val="28"/>
          <w:szCs w:val="28"/>
        </w:rPr>
        <w:t>Forgotten Books (August 24, 2018)</w:t>
      </w:r>
    </w:p>
    <w:p w:rsidR="00A76DA3" w:rsidRDefault="00F20C8B" w:rsidP="00CE7055">
      <w:pPr>
        <w:spacing w:before="100" w:beforeAutospacing="1" w:after="100" w:afterAutospacing="1" w:line="240" w:lineRule="auto"/>
        <w:rPr>
          <w:rFonts w:ascii="Arial" w:eastAsia="Times New Roman" w:hAnsi="Arial" w:cs="Arial"/>
          <w:sz w:val="28"/>
          <w:szCs w:val="28"/>
        </w:rPr>
      </w:pPr>
      <w:r w:rsidRPr="0055158F">
        <w:rPr>
          <w:rFonts w:ascii="Arial" w:eastAsia="Times New Roman" w:hAnsi="Arial" w:cs="Arial"/>
          <w:b/>
          <w:sz w:val="28"/>
          <w:szCs w:val="28"/>
        </w:rPr>
        <w:t>[</w:t>
      </w:r>
      <w:r>
        <w:rPr>
          <w:rFonts w:ascii="Arial" w:eastAsia="Times New Roman" w:hAnsi="Arial" w:cs="Arial"/>
          <w:b/>
          <w:sz w:val="28"/>
          <w:szCs w:val="28"/>
        </w:rPr>
        <w:t>1</w:t>
      </w:r>
      <w:r w:rsidR="00666122">
        <w:rPr>
          <w:rFonts w:ascii="Arial" w:eastAsia="Times New Roman" w:hAnsi="Arial" w:cs="Arial"/>
          <w:b/>
          <w:sz w:val="28"/>
          <w:szCs w:val="28"/>
        </w:rPr>
        <w:t>9</w:t>
      </w:r>
      <w:r w:rsidRPr="0055158F">
        <w:rPr>
          <w:rFonts w:ascii="Arial" w:eastAsia="Times New Roman" w:hAnsi="Arial" w:cs="Arial"/>
          <w:b/>
          <w:sz w:val="28"/>
          <w:szCs w:val="28"/>
        </w:rPr>
        <w:t>]</w:t>
      </w:r>
      <w:r w:rsidRPr="00CE7055">
        <w:rPr>
          <w:rFonts w:ascii="Arial" w:eastAsia="Times New Roman" w:hAnsi="Arial" w:cs="Arial"/>
          <w:sz w:val="28"/>
          <w:szCs w:val="28"/>
        </w:rPr>
        <w:t xml:space="preserve"> </w:t>
      </w:r>
      <w:hyperlink r:id="rId30" w:history="1">
        <w:r w:rsidRPr="00456369">
          <w:rPr>
            <w:rStyle w:val="Hyperlink"/>
            <w:rFonts w:ascii="Arial" w:eastAsia="Times New Roman" w:hAnsi="Arial" w:cs="Arial"/>
            <w:sz w:val="28"/>
            <w:szCs w:val="28"/>
          </w:rPr>
          <w:t>www.geopolymer.org/archaeology/</w:t>
        </w:r>
      </w:hyperlink>
    </w:p>
    <w:p w:rsidR="00A76DA3" w:rsidRPr="00CE7055" w:rsidRDefault="00A76DA3" w:rsidP="00CE7055">
      <w:pPr>
        <w:spacing w:before="100" w:beforeAutospacing="1" w:after="100" w:afterAutospacing="1" w:line="240" w:lineRule="auto"/>
        <w:rPr>
          <w:rFonts w:ascii="Arial" w:eastAsia="Times New Roman" w:hAnsi="Arial" w:cs="Arial"/>
          <w:sz w:val="28"/>
          <w:szCs w:val="28"/>
        </w:rPr>
      </w:pPr>
    </w:p>
    <w:tbl>
      <w:tblPr>
        <w:tblStyle w:val="TableGrid"/>
        <w:tblW w:w="0" w:type="auto"/>
        <w:tblLook w:val="04A0"/>
      </w:tblPr>
      <w:tblGrid>
        <w:gridCol w:w="3528"/>
        <w:gridCol w:w="2856"/>
        <w:gridCol w:w="3192"/>
      </w:tblGrid>
      <w:tr w:rsidR="0084324A" w:rsidTr="0084324A">
        <w:tc>
          <w:tcPr>
            <w:tcW w:w="9576" w:type="dxa"/>
            <w:gridSpan w:val="3"/>
          </w:tcPr>
          <w:p w:rsidR="0084324A" w:rsidRPr="0084324A" w:rsidRDefault="0084324A" w:rsidP="0084324A">
            <w:pPr>
              <w:spacing w:before="100" w:beforeAutospacing="1" w:after="100" w:afterAutospacing="1"/>
              <w:jc w:val="both"/>
              <w:rPr>
                <w:rFonts w:ascii="Arial" w:eastAsia="Times New Roman" w:hAnsi="Arial" w:cs="Arial"/>
                <w:b/>
                <w:sz w:val="28"/>
                <w:szCs w:val="28"/>
              </w:rPr>
            </w:pPr>
            <w:r w:rsidRPr="0084324A">
              <w:rPr>
                <w:rFonts w:ascii="Arial" w:eastAsia="Times New Roman" w:hAnsi="Arial" w:cs="Arial"/>
                <w:b/>
                <w:i/>
                <w:sz w:val="28"/>
                <w:szCs w:val="28"/>
              </w:rPr>
              <w:lastRenderedPageBreak/>
              <w:t>Hope of Israel Ministries</w:t>
            </w:r>
            <w:r w:rsidRPr="0084324A">
              <w:rPr>
                <w:rFonts w:ascii="Arial" w:eastAsia="Times New Roman" w:hAnsi="Arial" w:cs="Arial"/>
                <w:b/>
                <w:sz w:val="28"/>
                <w:szCs w:val="28"/>
              </w:rPr>
              <w:t xml:space="preserve"> – Paving the Way for the Return of YEHOVAH God and His Messiah!</w:t>
            </w:r>
          </w:p>
        </w:tc>
      </w:tr>
      <w:tr w:rsidR="0043388A" w:rsidTr="0043388A">
        <w:tc>
          <w:tcPr>
            <w:tcW w:w="3528" w:type="dxa"/>
          </w:tcPr>
          <w:p w:rsidR="0043388A" w:rsidRDefault="0043388A" w:rsidP="0043388A">
            <w:pPr>
              <w:spacing w:before="100" w:beforeAutospacing="1" w:after="100" w:afterAutospacing="1"/>
              <w:jc w:val="center"/>
              <w:rPr>
                <w:rFonts w:ascii="Arial" w:eastAsia="Times New Roman" w:hAnsi="Arial" w:cs="Arial"/>
                <w:sz w:val="28"/>
                <w:szCs w:val="28"/>
              </w:rPr>
            </w:pPr>
            <w:r w:rsidRPr="0043388A">
              <w:rPr>
                <w:rFonts w:ascii="Arial" w:eastAsia="Times New Roman" w:hAnsi="Arial" w:cs="Arial"/>
                <w:b/>
                <w:sz w:val="28"/>
                <w:szCs w:val="28"/>
              </w:rPr>
              <w:t>Hope of Israel Ministries P.O. Box 853 Azusa, CA 91702, USA      www.hope-of-israel.org</w:t>
            </w:r>
          </w:p>
        </w:tc>
        <w:tc>
          <w:tcPr>
            <w:tcW w:w="2856" w:type="dxa"/>
          </w:tcPr>
          <w:p w:rsidR="0043388A" w:rsidRDefault="0043388A" w:rsidP="0043388A">
            <w:pPr>
              <w:spacing w:before="100" w:beforeAutospacing="1" w:after="100" w:afterAutospacing="1"/>
              <w:jc w:val="center"/>
              <w:rPr>
                <w:rFonts w:ascii="Arial" w:eastAsia="Times New Roman" w:hAnsi="Arial" w:cs="Arial"/>
                <w:sz w:val="28"/>
                <w:szCs w:val="28"/>
              </w:rPr>
            </w:pPr>
            <w:r>
              <w:rPr>
                <w:rFonts w:ascii="Arial" w:eastAsia="Times New Roman" w:hAnsi="Arial" w:cs="Arial"/>
                <w:noProof/>
                <w:sz w:val="28"/>
                <w:szCs w:val="28"/>
              </w:rPr>
              <w:drawing>
                <wp:inline distT="0" distB="0" distL="0" distR="0">
                  <wp:extent cx="821817" cy="822960"/>
                  <wp:effectExtent l="19050" t="0" r="0" b="0"/>
                  <wp:docPr id="1" name="Picture 0" descr="square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barcode.png"/>
                          <pic:cNvPicPr/>
                        </pic:nvPicPr>
                        <pic:blipFill>
                          <a:blip r:embed="rId31"/>
                          <a:stretch>
                            <a:fillRect/>
                          </a:stretch>
                        </pic:blipFill>
                        <pic:spPr>
                          <a:xfrm>
                            <a:off x="0" y="0"/>
                            <a:ext cx="821817" cy="822960"/>
                          </a:xfrm>
                          <a:prstGeom prst="rect">
                            <a:avLst/>
                          </a:prstGeom>
                        </pic:spPr>
                      </pic:pic>
                    </a:graphicData>
                  </a:graphic>
                </wp:inline>
              </w:drawing>
            </w:r>
          </w:p>
        </w:tc>
        <w:tc>
          <w:tcPr>
            <w:tcW w:w="3192" w:type="dxa"/>
          </w:tcPr>
          <w:p w:rsidR="0043388A" w:rsidRPr="0043388A" w:rsidRDefault="0043388A" w:rsidP="00CE7055">
            <w:pPr>
              <w:spacing w:before="100" w:beforeAutospacing="1" w:after="100" w:afterAutospacing="1"/>
              <w:rPr>
                <w:rFonts w:ascii="Arial" w:eastAsia="Times New Roman" w:hAnsi="Arial" w:cs="Arial"/>
                <w:b/>
                <w:sz w:val="28"/>
                <w:szCs w:val="28"/>
              </w:rPr>
            </w:pPr>
            <w:r w:rsidRPr="0043388A">
              <w:rPr>
                <w:rFonts w:ascii="Arial" w:eastAsia="Times New Roman" w:hAnsi="Arial" w:cs="Arial"/>
                <w:b/>
                <w:sz w:val="28"/>
                <w:szCs w:val="28"/>
              </w:rPr>
              <w:t>Scan with your Smartphone for more information</w:t>
            </w:r>
          </w:p>
        </w:tc>
      </w:tr>
    </w:tbl>
    <w:p w:rsidR="0084324A" w:rsidRPr="00CE7055" w:rsidRDefault="0084324A" w:rsidP="00CE7055">
      <w:pPr>
        <w:spacing w:before="100" w:beforeAutospacing="1" w:after="100" w:afterAutospacing="1" w:line="240" w:lineRule="auto"/>
        <w:rPr>
          <w:rFonts w:ascii="Arial" w:eastAsia="Times New Roman" w:hAnsi="Arial" w:cs="Arial"/>
          <w:sz w:val="28"/>
          <w:szCs w:val="28"/>
        </w:rPr>
      </w:pPr>
    </w:p>
    <w:p w:rsidR="00BB46CD" w:rsidRDefault="00BB46CD"/>
    <w:sectPr w:rsidR="00BB46CD" w:rsidSect="00BB46CD">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79E" w:rsidRDefault="00A6279E" w:rsidP="006931F2">
      <w:pPr>
        <w:spacing w:after="0" w:line="240" w:lineRule="auto"/>
      </w:pPr>
      <w:r>
        <w:separator/>
      </w:r>
    </w:p>
  </w:endnote>
  <w:endnote w:type="continuationSeparator" w:id="1">
    <w:p w:rsidR="00A6279E" w:rsidRDefault="00A6279E" w:rsidP="006931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F2" w:rsidRDefault="006931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49516"/>
      <w:docPartObj>
        <w:docPartGallery w:val="Page Numbers (Bottom of Page)"/>
        <w:docPartUnique/>
      </w:docPartObj>
    </w:sdtPr>
    <w:sdtContent>
      <w:p w:rsidR="006931F2" w:rsidRDefault="00BE555F">
        <w:pPr>
          <w:pStyle w:val="Footer"/>
        </w:pPr>
        <w:r>
          <w:rPr>
            <w:noProof/>
            <w:lang w:eastAsia="zh-TW"/>
          </w:rPr>
          <w:pict>
            <v:group id="_x0000_s9217" style="position:absolute;margin-left:0;margin-top:0;width:33pt;height:25.35pt;z-index:251660288;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9218" type="#_x0000_t4" style="position:absolute;left:1793;top:14550;width:536;height:507" filled="f" strokecolor="#a5a5a5 [2092]"/>
              <v:rect id="_x0000_s9219" style="position:absolute;left:1848;top:14616;width:427;height:375" filled="f" strokecolor="#a5a5a5 [2092]"/>
              <v:shapetype id="_x0000_t202" coordsize="21600,21600" o:spt="202" path="m,l,21600r21600,l21600,xe">
                <v:stroke joinstyle="miter"/>
                <v:path gradientshapeok="t" o:connecttype="rect"/>
              </v:shapetype>
              <v:shape id="_x0000_s9220" type="#_x0000_t202" style="position:absolute;left:1731;top:14639;width:660;height:330" filled="f" stroked="f">
                <v:textbox style="mso-next-textbox:#_x0000_s9220" inset="0,2.16pt,0,0">
                  <w:txbxContent>
                    <w:p w:rsidR="006931F2" w:rsidRDefault="00BE555F">
                      <w:pPr>
                        <w:spacing w:after="0" w:line="240" w:lineRule="auto"/>
                        <w:jc w:val="center"/>
                        <w:rPr>
                          <w:color w:val="17365D" w:themeColor="text2" w:themeShade="BF"/>
                          <w:sz w:val="16"/>
                          <w:szCs w:val="16"/>
                        </w:rPr>
                      </w:pPr>
                      <w:fldSimple w:instr=" PAGE   \* MERGEFORMAT ">
                        <w:r w:rsidR="005157EA" w:rsidRPr="005157EA">
                          <w:rPr>
                            <w:noProof/>
                            <w:color w:val="17365D" w:themeColor="text2" w:themeShade="BF"/>
                            <w:sz w:val="16"/>
                            <w:szCs w:val="16"/>
                          </w:rPr>
                          <w:t>9</w:t>
                        </w:r>
                      </w:fldSimple>
                    </w:p>
                  </w:txbxContent>
                </v:textbox>
              </v:shape>
              <v:group id="_x0000_s9221"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9222" type="#_x0000_t8" style="position:absolute;left:1782;top:14858;width:375;height:530;rotation:-90" filled="f" strokecolor="#a5a5a5 [2092]"/>
                <v:shape id="_x0000_s9223" type="#_x0000_t8" style="position:absolute;left:1934;top:14858;width:375;height:530;rotation:-90;flip:x" filled="f" strokecolor="#a5a5a5 [2092]"/>
              </v:group>
              <w10:wrap anchorx="margin"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F2" w:rsidRDefault="006931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79E" w:rsidRDefault="00A6279E" w:rsidP="006931F2">
      <w:pPr>
        <w:spacing w:after="0" w:line="240" w:lineRule="auto"/>
      </w:pPr>
      <w:r>
        <w:separator/>
      </w:r>
    </w:p>
  </w:footnote>
  <w:footnote w:type="continuationSeparator" w:id="1">
    <w:p w:rsidR="00A6279E" w:rsidRDefault="00A6279E" w:rsidP="006931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F2" w:rsidRDefault="006931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F2" w:rsidRDefault="006931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1F2" w:rsidRDefault="006931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348B4"/>
    <w:multiLevelType w:val="hybridMultilevel"/>
    <w:tmpl w:val="620CC9F2"/>
    <w:lvl w:ilvl="0" w:tplc="F2B25BC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12290"/>
    <o:shapelayout v:ext="edit">
      <o:idmap v:ext="edit" data="9"/>
    </o:shapelayout>
  </w:hdrShapeDefaults>
  <w:footnotePr>
    <w:footnote w:id="0"/>
    <w:footnote w:id="1"/>
  </w:footnotePr>
  <w:endnotePr>
    <w:endnote w:id="0"/>
    <w:endnote w:id="1"/>
  </w:endnotePr>
  <w:compat/>
  <w:rsids>
    <w:rsidRoot w:val="00CE7055"/>
    <w:rsid w:val="00013656"/>
    <w:rsid w:val="00020A51"/>
    <w:rsid w:val="0005503C"/>
    <w:rsid w:val="00072C41"/>
    <w:rsid w:val="000C3E6A"/>
    <w:rsid w:val="00100895"/>
    <w:rsid w:val="00131C12"/>
    <w:rsid w:val="001405CA"/>
    <w:rsid w:val="001761C8"/>
    <w:rsid w:val="001A4351"/>
    <w:rsid w:val="001A6F53"/>
    <w:rsid w:val="001B0DDD"/>
    <w:rsid w:val="00213479"/>
    <w:rsid w:val="00216CD6"/>
    <w:rsid w:val="002A5140"/>
    <w:rsid w:val="002F0E51"/>
    <w:rsid w:val="002F7383"/>
    <w:rsid w:val="00323FFF"/>
    <w:rsid w:val="00362E88"/>
    <w:rsid w:val="00367AE1"/>
    <w:rsid w:val="00373386"/>
    <w:rsid w:val="003A040F"/>
    <w:rsid w:val="003E2601"/>
    <w:rsid w:val="003F7A30"/>
    <w:rsid w:val="00410605"/>
    <w:rsid w:val="004311F2"/>
    <w:rsid w:val="0043388A"/>
    <w:rsid w:val="00482D2D"/>
    <w:rsid w:val="004E2DEE"/>
    <w:rsid w:val="004F27A8"/>
    <w:rsid w:val="0050056C"/>
    <w:rsid w:val="005157EA"/>
    <w:rsid w:val="0055158F"/>
    <w:rsid w:val="00564EE0"/>
    <w:rsid w:val="00571840"/>
    <w:rsid w:val="0059584F"/>
    <w:rsid w:val="00597461"/>
    <w:rsid w:val="005F7C75"/>
    <w:rsid w:val="00600F63"/>
    <w:rsid w:val="006163E0"/>
    <w:rsid w:val="00641982"/>
    <w:rsid w:val="00666122"/>
    <w:rsid w:val="00680F74"/>
    <w:rsid w:val="00690532"/>
    <w:rsid w:val="006931F2"/>
    <w:rsid w:val="006E5098"/>
    <w:rsid w:val="0071528C"/>
    <w:rsid w:val="00735653"/>
    <w:rsid w:val="007464D6"/>
    <w:rsid w:val="0077016C"/>
    <w:rsid w:val="007935DD"/>
    <w:rsid w:val="007953EE"/>
    <w:rsid w:val="007E2A11"/>
    <w:rsid w:val="008026D6"/>
    <w:rsid w:val="0084324A"/>
    <w:rsid w:val="0084612C"/>
    <w:rsid w:val="00852D96"/>
    <w:rsid w:val="00882E96"/>
    <w:rsid w:val="00883318"/>
    <w:rsid w:val="008E1711"/>
    <w:rsid w:val="008E6780"/>
    <w:rsid w:val="00907699"/>
    <w:rsid w:val="00920F9B"/>
    <w:rsid w:val="00994486"/>
    <w:rsid w:val="009B77DE"/>
    <w:rsid w:val="00A0481A"/>
    <w:rsid w:val="00A079C3"/>
    <w:rsid w:val="00A31FCF"/>
    <w:rsid w:val="00A503AF"/>
    <w:rsid w:val="00A51E7B"/>
    <w:rsid w:val="00A53D63"/>
    <w:rsid w:val="00A55C5D"/>
    <w:rsid w:val="00A6279E"/>
    <w:rsid w:val="00A74E2D"/>
    <w:rsid w:val="00A76DA3"/>
    <w:rsid w:val="00A82BAF"/>
    <w:rsid w:val="00A87B3E"/>
    <w:rsid w:val="00A918EF"/>
    <w:rsid w:val="00AA48E1"/>
    <w:rsid w:val="00AD0AEA"/>
    <w:rsid w:val="00AD5B5E"/>
    <w:rsid w:val="00AE0C26"/>
    <w:rsid w:val="00AE14FE"/>
    <w:rsid w:val="00B15564"/>
    <w:rsid w:val="00B31BE4"/>
    <w:rsid w:val="00B359D2"/>
    <w:rsid w:val="00B90A18"/>
    <w:rsid w:val="00BA29B5"/>
    <w:rsid w:val="00BA3324"/>
    <w:rsid w:val="00BB46CD"/>
    <w:rsid w:val="00BE555F"/>
    <w:rsid w:val="00C02A59"/>
    <w:rsid w:val="00C44402"/>
    <w:rsid w:val="00C81EA5"/>
    <w:rsid w:val="00C85B0D"/>
    <w:rsid w:val="00CA6259"/>
    <w:rsid w:val="00CC44AE"/>
    <w:rsid w:val="00CE7055"/>
    <w:rsid w:val="00CF583B"/>
    <w:rsid w:val="00D207C1"/>
    <w:rsid w:val="00D20F38"/>
    <w:rsid w:val="00D611A5"/>
    <w:rsid w:val="00D90B1E"/>
    <w:rsid w:val="00DA3A9F"/>
    <w:rsid w:val="00DD3034"/>
    <w:rsid w:val="00DE11FA"/>
    <w:rsid w:val="00DE25AB"/>
    <w:rsid w:val="00E53AE3"/>
    <w:rsid w:val="00E67FCD"/>
    <w:rsid w:val="00E73266"/>
    <w:rsid w:val="00E7772C"/>
    <w:rsid w:val="00EC1F0C"/>
    <w:rsid w:val="00F17F9A"/>
    <w:rsid w:val="00F20C8B"/>
    <w:rsid w:val="00F47BD8"/>
    <w:rsid w:val="00F53372"/>
    <w:rsid w:val="00F5464C"/>
    <w:rsid w:val="00F71FC6"/>
    <w:rsid w:val="00F73F06"/>
    <w:rsid w:val="00F74C77"/>
    <w:rsid w:val="00F8247B"/>
    <w:rsid w:val="00FE49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6CD"/>
  </w:style>
  <w:style w:type="paragraph" w:styleId="Heading1">
    <w:name w:val="heading 1"/>
    <w:basedOn w:val="Normal"/>
    <w:next w:val="Normal"/>
    <w:link w:val="Heading1Char"/>
    <w:uiPriority w:val="9"/>
    <w:qFormat/>
    <w:rsid w:val="00C444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E70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E705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E70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7055"/>
    <w:rPr>
      <w:color w:val="0000FF"/>
      <w:u w:val="single"/>
    </w:rPr>
  </w:style>
  <w:style w:type="character" w:styleId="Emphasis">
    <w:name w:val="Emphasis"/>
    <w:basedOn w:val="DefaultParagraphFont"/>
    <w:uiPriority w:val="20"/>
    <w:qFormat/>
    <w:rsid w:val="00CE7055"/>
    <w:rPr>
      <w:i/>
      <w:iCs/>
    </w:rPr>
  </w:style>
  <w:style w:type="character" w:styleId="Strong">
    <w:name w:val="Strong"/>
    <w:basedOn w:val="DefaultParagraphFont"/>
    <w:uiPriority w:val="22"/>
    <w:qFormat/>
    <w:rsid w:val="00CE7055"/>
    <w:rPr>
      <w:b/>
      <w:bCs/>
    </w:rPr>
  </w:style>
  <w:style w:type="paragraph" w:styleId="BalloonText">
    <w:name w:val="Balloon Text"/>
    <w:basedOn w:val="Normal"/>
    <w:link w:val="BalloonTextChar"/>
    <w:uiPriority w:val="99"/>
    <w:semiHidden/>
    <w:unhideWhenUsed/>
    <w:rsid w:val="00CE7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055"/>
    <w:rPr>
      <w:rFonts w:ascii="Tahoma" w:hAnsi="Tahoma" w:cs="Tahoma"/>
      <w:sz w:val="16"/>
      <w:szCs w:val="16"/>
    </w:rPr>
  </w:style>
  <w:style w:type="table" w:styleId="TableGrid">
    <w:name w:val="Table Grid"/>
    <w:basedOn w:val="TableNormal"/>
    <w:uiPriority w:val="59"/>
    <w:rsid w:val="00CA62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13656"/>
    <w:pPr>
      <w:ind w:left="720"/>
      <w:contextualSpacing/>
    </w:pPr>
  </w:style>
  <w:style w:type="character" w:customStyle="1" w:styleId="Heading1Char">
    <w:name w:val="Heading 1 Char"/>
    <w:basedOn w:val="DefaultParagraphFont"/>
    <w:link w:val="Heading1"/>
    <w:uiPriority w:val="9"/>
    <w:rsid w:val="00C44402"/>
    <w:rPr>
      <w:rFonts w:asciiTheme="majorHAnsi" w:eastAsiaTheme="majorEastAsia" w:hAnsiTheme="majorHAnsi" w:cstheme="majorBidi"/>
      <w:b/>
      <w:bCs/>
      <w:color w:val="365F91" w:themeColor="accent1" w:themeShade="BF"/>
      <w:sz w:val="28"/>
      <w:szCs w:val="28"/>
    </w:rPr>
  </w:style>
  <w:style w:type="character" w:customStyle="1" w:styleId="a-size-extra-large">
    <w:name w:val="a-size-extra-large"/>
    <w:basedOn w:val="DefaultParagraphFont"/>
    <w:rsid w:val="00C44402"/>
  </w:style>
  <w:style w:type="character" w:customStyle="1" w:styleId="a-size-large">
    <w:name w:val="a-size-large"/>
    <w:basedOn w:val="DefaultParagraphFont"/>
    <w:rsid w:val="00C44402"/>
  </w:style>
  <w:style w:type="character" w:customStyle="1" w:styleId="a-list-item">
    <w:name w:val="a-list-item"/>
    <w:basedOn w:val="DefaultParagraphFont"/>
    <w:rsid w:val="00EC1F0C"/>
  </w:style>
  <w:style w:type="character" w:customStyle="1" w:styleId="a-text-bold">
    <w:name w:val="a-text-bold"/>
    <w:basedOn w:val="DefaultParagraphFont"/>
    <w:rsid w:val="00EC1F0C"/>
  </w:style>
  <w:style w:type="character" w:customStyle="1" w:styleId="breaker-breaker">
    <w:name w:val="breaker-breaker"/>
    <w:basedOn w:val="DefaultParagraphFont"/>
    <w:rsid w:val="00A74E2D"/>
  </w:style>
  <w:style w:type="paragraph" w:styleId="Header">
    <w:name w:val="header"/>
    <w:basedOn w:val="Normal"/>
    <w:link w:val="HeaderChar"/>
    <w:uiPriority w:val="99"/>
    <w:semiHidden/>
    <w:unhideWhenUsed/>
    <w:rsid w:val="00693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31F2"/>
  </w:style>
  <w:style w:type="paragraph" w:styleId="Footer">
    <w:name w:val="footer"/>
    <w:basedOn w:val="Normal"/>
    <w:link w:val="FooterChar"/>
    <w:uiPriority w:val="99"/>
    <w:semiHidden/>
    <w:unhideWhenUsed/>
    <w:rsid w:val="006931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31F2"/>
  </w:style>
</w:styles>
</file>

<file path=word/webSettings.xml><?xml version="1.0" encoding="utf-8"?>
<w:webSettings xmlns:r="http://schemas.openxmlformats.org/officeDocument/2006/relationships" xmlns:w="http://schemas.openxmlformats.org/wordprocessingml/2006/main">
  <w:divs>
    <w:div w:id="406003099">
      <w:bodyDiv w:val="1"/>
      <w:marLeft w:val="0"/>
      <w:marRight w:val="0"/>
      <w:marTop w:val="0"/>
      <w:marBottom w:val="0"/>
      <w:divBdr>
        <w:top w:val="none" w:sz="0" w:space="0" w:color="auto"/>
        <w:left w:val="none" w:sz="0" w:space="0" w:color="auto"/>
        <w:bottom w:val="none" w:sz="0" w:space="0" w:color="auto"/>
        <w:right w:val="none" w:sz="0" w:space="0" w:color="auto"/>
      </w:divBdr>
      <w:divsChild>
        <w:div w:id="1818834920">
          <w:marLeft w:val="0"/>
          <w:marRight w:val="0"/>
          <w:marTop w:val="0"/>
          <w:marBottom w:val="0"/>
          <w:divBdr>
            <w:top w:val="none" w:sz="0" w:space="0" w:color="auto"/>
            <w:left w:val="none" w:sz="0" w:space="0" w:color="auto"/>
            <w:bottom w:val="none" w:sz="0" w:space="0" w:color="auto"/>
            <w:right w:val="none" w:sz="0" w:space="0" w:color="auto"/>
          </w:divBdr>
        </w:div>
        <w:div w:id="1619947486">
          <w:marLeft w:val="0"/>
          <w:marRight w:val="0"/>
          <w:marTop w:val="0"/>
          <w:marBottom w:val="0"/>
          <w:divBdr>
            <w:top w:val="none" w:sz="0" w:space="0" w:color="auto"/>
            <w:left w:val="none" w:sz="0" w:space="0" w:color="auto"/>
            <w:bottom w:val="none" w:sz="0" w:space="0" w:color="auto"/>
            <w:right w:val="none" w:sz="0" w:space="0" w:color="auto"/>
          </w:divBdr>
        </w:div>
        <w:div w:id="1054811298">
          <w:marLeft w:val="0"/>
          <w:marRight w:val="0"/>
          <w:marTop w:val="0"/>
          <w:marBottom w:val="0"/>
          <w:divBdr>
            <w:top w:val="none" w:sz="0" w:space="0" w:color="auto"/>
            <w:left w:val="none" w:sz="0" w:space="0" w:color="auto"/>
            <w:bottom w:val="none" w:sz="0" w:space="0" w:color="auto"/>
            <w:right w:val="none" w:sz="0" w:space="0" w:color="auto"/>
          </w:divBdr>
        </w:div>
        <w:div w:id="1531643383">
          <w:marLeft w:val="0"/>
          <w:marRight w:val="0"/>
          <w:marTop w:val="0"/>
          <w:marBottom w:val="0"/>
          <w:divBdr>
            <w:top w:val="none" w:sz="0" w:space="0" w:color="auto"/>
            <w:left w:val="none" w:sz="0" w:space="0" w:color="auto"/>
            <w:bottom w:val="none" w:sz="0" w:space="0" w:color="auto"/>
            <w:right w:val="none" w:sz="0" w:space="0" w:color="auto"/>
          </w:divBdr>
        </w:div>
        <w:div w:id="1771197693">
          <w:marLeft w:val="0"/>
          <w:marRight w:val="0"/>
          <w:marTop w:val="0"/>
          <w:marBottom w:val="0"/>
          <w:divBdr>
            <w:top w:val="none" w:sz="0" w:space="0" w:color="auto"/>
            <w:left w:val="none" w:sz="0" w:space="0" w:color="auto"/>
            <w:bottom w:val="none" w:sz="0" w:space="0" w:color="auto"/>
            <w:right w:val="none" w:sz="0" w:space="0" w:color="auto"/>
          </w:divBdr>
        </w:div>
        <w:div w:id="462702055">
          <w:marLeft w:val="0"/>
          <w:marRight w:val="0"/>
          <w:marTop w:val="0"/>
          <w:marBottom w:val="0"/>
          <w:divBdr>
            <w:top w:val="none" w:sz="0" w:space="0" w:color="auto"/>
            <w:left w:val="none" w:sz="0" w:space="0" w:color="auto"/>
            <w:bottom w:val="none" w:sz="0" w:space="0" w:color="auto"/>
            <w:right w:val="none" w:sz="0" w:space="0" w:color="auto"/>
          </w:divBdr>
        </w:div>
        <w:div w:id="1286500001">
          <w:marLeft w:val="0"/>
          <w:marRight w:val="0"/>
          <w:marTop w:val="0"/>
          <w:marBottom w:val="0"/>
          <w:divBdr>
            <w:top w:val="none" w:sz="0" w:space="0" w:color="auto"/>
            <w:left w:val="none" w:sz="0" w:space="0" w:color="auto"/>
            <w:bottom w:val="none" w:sz="0" w:space="0" w:color="auto"/>
            <w:right w:val="none" w:sz="0" w:space="0" w:color="auto"/>
          </w:divBdr>
        </w:div>
        <w:div w:id="1159885569">
          <w:marLeft w:val="0"/>
          <w:marRight w:val="0"/>
          <w:marTop w:val="0"/>
          <w:marBottom w:val="0"/>
          <w:divBdr>
            <w:top w:val="none" w:sz="0" w:space="0" w:color="auto"/>
            <w:left w:val="none" w:sz="0" w:space="0" w:color="auto"/>
            <w:bottom w:val="none" w:sz="0" w:space="0" w:color="auto"/>
            <w:right w:val="none" w:sz="0" w:space="0" w:color="auto"/>
          </w:divBdr>
        </w:div>
        <w:div w:id="172915935">
          <w:marLeft w:val="0"/>
          <w:marRight w:val="0"/>
          <w:marTop w:val="0"/>
          <w:marBottom w:val="0"/>
          <w:divBdr>
            <w:top w:val="none" w:sz="0" w:space="0" w:color="auto"/>
            <w:left w:val="none" w:sz="0" w:space="0" w:color="auto"/>
            <w:bottom w:val="none" w:sz="0" w:space="0" w:color="auto"/>
            <w:right w:val="none" w:sz="0" w:space="0" w:color="auto"/>
          </w:divBdr>
        </w:div>
      </w:divsChild>
    </w:div>
    <w:div w:id="507061690">
      <w:bodyDiv w:val="1"/>
      <w:marLeft w:val="0"/>
      <w:marRight w:val="0"/>
      <w:marTop w:val="0"/>
      <w:marBottom w:val="0"/>
      <w:divBdr>
        <w:top w:val="none" w:sz="0" w:space="0" w:color="auto"/>
        <w:left w:val="none" w:sz="0" w:space="0" w:color="auto"/>
        <w:bottom w:val="none" w:sz="0" w:space="0" w:color="auto"/>
        <w:right w:val="none" w:sz="0" w:space="0" w:color="auto"/>
      </w:divBdr>
    </w:div>
    <w:div w:id="549390536">
      <w:bodyDiv w:val="1"/>
      <w:marLeft w:val="0"/>
      <w:marRight w:val="0"/>
      <w:marTop w:val="0"/>
      <w:marBottom w:val="0"/>
      <w:divBdr>
        <w:top w:val="none" w:sz="0" w:space="0" w:color="auto"/>
        <w:left w:val="none" w:sz="0" w:space="0" w:color="auto"/>
        <w:bottom w:val="none" w:sz="0" w:space="0" w:color="auto"/>
        <w:right w:val="none" w:sz="0" w:space="0" w:color="auto"/>
      </w:divBdr>
    </w:div>
    <w:div w:id="552544876">
      <w:bodyDiv w:val="1"/>
      <w:marLeft w:val="0"/>
      <w:marRight w:val="0"/>
      <w:marTop w:val="0"/>
      <w:marBottom w:val="0"/>
      <w:divBdr>
        <w:top w:val="none" w:sz="0" w:space="0" w:color="auto"/>
        <w:left w:val="none" w:sz="0" w:space="0" w:color="auto"/>
        <w:bottom w:val="none" w:sz="0" w:space="0" w:color="auto"/>
        <w:right w:val="none" w:sz="0" w:space="0" w:color="auto"/>
      </w:divBdr>
    </w:div>
    <w:div w:id="815953364">
      <w:bodyDiv w:val="1"/>
      <w:marLeft w:val="0"/>
      <w:marRight w:val="0"/>
      <w:marTop w:val="0"/>
      <w:marBottom w:val="0"/>
      <w:divBdr>
        <w:top w:val="none" w:sz="0" w:space="0" w:color="auto"/>
        <w:left w:val="none" w:sz="0" w:space="0" w:color="auto"/>
        <w:bottom w:val="none" w:sz="0" w:space="0" w:color="auto"/>
        <w:right w:val="none" w:sz="0" w:space="0" w:color="auto"/>
      </w:divBdr>
    </w:div>
    <w:div w:id="1107771332">
      <w:bodyDiv w:val="1"/>
      <w:marLeft w:val="0"/>
      <w:marRight w:val="0"/>
      <w:marTop w:val="0"/>
      <w:marBottom w:val="0"/>
      <w:divBdr>
        <w:top w:val="none" w:sz="0" w:space="0" w:color="auto"/>
        <w:left w:val="none" w:sz="0" w:space="0" w:color="auto"/>
        <w:bottom w:val="none" w:sz="0" w:space="0" w:color="auto"/>
        <w:right w:val="none" w:sz="0" w:space="0" w:color="auto"/>
      </w:divBdr>
    </w:div>
    <w:div w:id="1276673497">
      <w:bodyDiv w:val="1"/>
      <w:marLeft w:val="0"/>
      <w:marRight w:val="0"/>
      <w:marTop w:val="0"/>
      <w:marBottom w:val="0"/>
      <w:divBdr>
        <w:top w:val="none" w:sz="0" w:space="0" w:color="auto"/>
        <w:left w:val="none" w:sz="0" w:space="0" w:color="auto"/>
        <w:bottom w:val="none" w:sz="0" w:space="0" w:color="auto"/>
        <w:right w:val="none" w:sz="0" w:space="0" w:color="auto"/>
      </w:divBdr>
    </w:div>
    <w:div w:id="1989044209">
      <w:bodyDiv w:val="1"/>
      <w:marLeft w:val="0"/>
      <w:marRight w:val="0"/>
      <w:marTop w:val="0"/>
      <w:marBottom w:val="0"/>
      <w:divBdr>
        <w:top w:val="none" w:sz="0" w:space="0" w:color="auto"/>
        <w:left w:val="none" w:sz="0" w:space="0" w:color="auto"/>
        <w:bottom w:val="none" w:sz="0" w:space="0" w:color="auto"/>
        <w:right w:val="none" w:sz="0" w:space="0" w:color="auto"/>
      </w:divBdr>
    </w:div>
    <w:div w:id="211297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ahamhancock.com/wp-content/uploads/2021/10/newmanvieira2-Uk-giant-accounts.jpg" TargetMode="External"/><Relationship Id="rId13" Type="http://schemas.openxmlformats.org/officeDocument/2006/relationships/image" Target="media/image3.jpeg"/><Relationship Id="rId18" Type="http://schemas.openxmlformats.org/officeDocument/2006/relationships/hyperlink" Target="https://grahamhancock.com/wp-content/uploads/2021/10/newmanvieira2-14feet-colour-scaled.jpg" TargetMode="External"/><Relationship Id="rId26" Type="http://schemas.openxmlformats.org/officeDocument/2006/relationships/hyperlink" Target="https://grahamhancock.com/wp-content/uploads/2021/10/newmanvieira2-Striations-on-two-stones-at-Stonehenge-resemble-those-from-Machu-Picchu-in-Peru-and-Aswan-Quarry-in-Egypt-v2-scaled.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rahamhancock.com/wp-content/uploads/2021/10/newmanvieira2-merlin-stonehenge.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rahamhancock.com/wp-content/uploads/2021/10/newmanvieira2-salisbury-giant-studio-g-width-500px.jpg" TargetMode="External"/><Relationship Id="rId20" Type="http://schemas.openxmlformats.org/officeDocument/2006/relationships/hyperlink" Target="https://grahamhancock.com/wp-content/uploads/2021/10/newmanvieira2-Hugh-and-the-Giant-at-the-Museum-in-Salisbury-scaled.jpg" TargetMode="External"/><Relationship Id="rId29" Type="http://schemas.openxmlformats.org/officeDocument/2006/relationships/hyperlink" Target="https://www.bbc.com/news/science-environment-574321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grahamhancock.com/wp-content/uploads/2021/10/newmanvieira2-Giants-illustration-1660-scaled.jpg"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sciencedirect.com/science/article/pii/%20%20S2666675821000552?via%3Dihub" TargetMode="External"/><Relationship Id="rId36" Type="http://schemas.openxmlformats.org/officeDocument/2006/relationships/header" Target="header3.xml"/><Relationship Id="rId10" Type="http://schemas.openxmlformats.org/officeDocument/2006/relationships/hyperlink" Target="https://grahamhancock.com/wp-content/uploads/2021/10/newmanvieira2-druid-festival-at-stonehenge-x-1440.jpg" TargetMode="External"/><Relationship Id="rId19" Type="http://schemas.openxmlformats.org/officeDocument/2006/relationships/image" Target="media/image6.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grahamhancock.com/wp-content/uploads/2021/10/newmanvieira2-libya-trilithons.jpg" TargetMode="External"/><Relationship Id="rId22" Type="http://schemas.openxmlformats.org/officeDocument/2006/relationships/hyperlink" Target="https://grahamhancock.com/wp-content/uploads/2021/10/newmanvieira2-st-christopher-titian-1524.jpg" TargetMode="External"/><Relationship Id="rId27" Type="http://schemas.openxmlformats.org/officeDocument/2006/relationships/image" Target="media/image10.jpeg"/><Relationship Id="rId30" Type="http://schemas.openxmlformats.org/officeDocument/2006/relationships/hyperlink" Target="http://www.geopolymer.org/archaeology/"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1B914-2FC5-41EA-8225-CCF40AC6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18</Pages>
  <Words>3905</Words>
  <Characters>22263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Keyser</dc:creator>
  <cp:lastModifiedBy>John Keyser</cp:lastModifiedBy>
  <cp:revision>97</cp:revision>
  <cp:lastPrinted>2024-03-29T15:57:00Z</cp:lastPrinted>
  <dcterms:created xsi:type="dcterms:W3CDTF">2024-03-26T16:20:00Z</dcterms:created>
  <dcterms:modified xsi:type="dcterms:W3CDTF">2024-03-29T16:00:00Z</dcterms:modified>
</cp:coreProperties>
</file>